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B6" w:rsidRPr="00E27475" w:rsidRDefault="00C165B6" w:rsidP="00E27475">
      <w:pPr>
        <w:adjustRightInd w:val="0"/>
        <w:spacing w:after="120"/>
        <w:ind w:firstLine="567"/>
        <w:jc w:val="right"/>
        <w:outlineLvl w:val="0"/>
        <w:rPr>
          <w:sz w:val="24"/>
          <w:szCs w:val="24"/>
          <w:lang w:eastAsia="ru-RU"/>
        </w:rPr>
      </w:pPr>
      <w:r w:rsidRPr="00E27475">
        <w:rPr>
          <w:sz w:val="24"/>
          <w:szCs w:val="24"/>
          <w:lang w:eastAsia="ru-RU"/>
        </w:rPr>
        <w:t xml:space="preserve">Приложение № </w:t>
      </w:r>
      <w:r w:rsidR="00281554">
        <w:rPr>
          <w:sz w:val="24"/>
          <w:szCs w:val="24"/>
          <w:lang w:eastAsia="ru-RU"/>
        </w:rPr>
        <w:t>3</w:t>
      </w:r>
    </w:p>
    <w:p w:rsidR="00C165B6" w:rsidRPr="00E27475" w:rsidRDefault="00C165B6" w:rsidP="00E27475">
      <w:pPr>
        <w:adjustRightInd w:val="0"/>
        <w:spacing w:after="120"/>
        <w:ind w:firstLine="567"/>
        <w:jc w:val="right"/>
        <w:outlineLvl w:val="0"/>
        <w:rPr>
          <w:sz w:val="24"/>
          <w:szCs w:val="24"/>
          <w:lang w:eastAsia="ru-RU"/>
        </w:rPr>
      </w:pPr>
      <w:r w:rsidRPr="00E27475">
        <w:rPr>
          <w:sz w:val="24"/>
          <w:szCs w:val="24"/>
          <w:lang w:eastAsia="ru-RU"/>
        </w:rPr>
        <w:t>УТВЕРЖД</w:t>
      </w:r>
      <w:bookmarkStart w:id="0" w:name="_GoBack"/>
      <w:bookmarkEnd w:id="0"/>
      <w:r w:rsidRPr="00E27475">
        <w:rPr>
          <w:sz w:val="24"/>
          <w:szCs w:val="24"/>
          <w:lang w:eastAsia="ru-RU"/>
        </w:rPr>
        <w:t>АЮ</w:t>
      </w:r>
    </w:p>
    <w:p w:rsidR="000F623D" w:rsidRDefault="00A342AA" w:rsidP="000F623D">
      <w:pPr>
        <w:adjustRightInd w:val="0"/>
        <w:spacing w:after="120"/>
        <w:ind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="00C165B6" w:rsidRPr="00E27475">
        <w:rPr>
          <w:sz w:val="24"/>
          <w:szCs w:val="24"/>
          <w:lang w:eastAsia="ru-RU"/>
        </w:rPr>
        <w:t>Генеральный директор</w:t>
      </w:r>
    </w:p>
    <w:p w:rsidR="000F623D" w:rsidRPr="000F623D" w:rsidRDefault="000F623D" w:rsidP="000F623D">
      <w:pPr>
        <w:spacing w:after="120"/>
        <w:ind w:left="237" w:right="29"/>
        <w:jc w:val="right"/>
        <w:rPr>
          <w:sz w:val="24"/>
          <w:szCs w:val="24"/>
        </w:rPr>
      </w:pPr>
      <w:r w:rsidRPr="000F623D">
        <w:rPr>
          <w:sz w:val="24"/>
          <w:szCs w:val="24"/>
        </w:rPr>
        <w:t>ООО «</w:t>
      </w:r>
      <w:proofErr w:type="spellStart"/>
      <w:r w:rsidRPr="000F623D">
        <w:rPr>
          <w:sz w:val="24"/>
          <w:szCs w:val="24"/>
        </w:rPr>
        <w:t>СамРЭК</w:t>
      </w:r>
      <w:proofErr w:type="spellEnd"/>
      <w:r w:rsidRPr="000F623D">
        <w:rPr>
          <w:sz w:val="24"/>
          <w:szCs w:val="24"/>
        </w:rPr>
        <w:t>-Тепло Жигулевск»</w:t>
      </w:r>
    </w:p>
    <w:p w:rsidR="00C165B6" w:rsidRPr="00E27475" w:rsidRDefault="00C165B6" w:rsidP="00A342AA">
      <w:pPr>
        <w:adjustRightInd w:val="0"/>
        <w:spacing w:after="120"/>
        <w:ind w:firstLine="567"/>
        <w:jc w:val="center"/>
        <w:rPr>
          <w:sz w:val="24"/>
          <w:szCs w:val="24"/>
          <w:lang w:eastAsia="ru-RU"/>
        </w:rPr>
      </w:pPr>
    </w:p>
    <w:p w:rsidR="00C165B6" w:rsidRPr="00E27475" w:rsidRDefault="00C165B6" w:rsidP="00E27475">
      <w:pPr>
        <w:adjustRightInd w:val="0"/>
        <w:spacing w:after="120"/>
        <w:ind w:firstLine="567"/>
        <w:jc w:val="right"/>
        <w:rPr>
          <w:sz w:val="24"/>
          <w:szCs w:val="24"/>
          <w:lang w:eastAsia="ru-RU"/>
        </w:rPr>
      </w:pPr>
      <w:r w:rsidRPr="00E27475">
        <w:rPr>
          <w:sz w:val="24"/>
          <w:szCs w:val="24"/>
          <w:lang w:eastAsia="ru-RU"/>
        </w:rPr>
        <w:t>«___»_______________20___г.</w:t>
      </w:r>
    </w:p>
    <w:p w:rsidR="00FD0F92" w:rsidRPr="00E27475" w:rsidRDefault="00FD0F92" w:rsidP="00E27475">
      <w:pPr>
        <w:pStyle w:val="a3"/>
        <w:spacing w:after="120"/>
        <w:rPr>
          <w:sz w:val="24"/>
          <w:szCs w:val="24"/>
        </w:rPr>
      </w:pPr>
    </w:p>
    <w:p w:rsidR="002B357B" w:rsidRPr="00E27475" w:rsidRDefault="002B357B" w:rsidP="00E27475">
      <w:pPr>
        <w:pStyle w:val="1"/>
        <w:spacing w:after="120"/>
        <w:rPr>
          <w:sz w:val="24"/>
          <w:szCs w:val="24"/>
        </w:rPr>
      </w:pPr>
      <w:r w:rsidRPr="00E27475">
        <w:rPr>
          <w:sz w:val="24"/>
          <w:szCs w:val="24"/>
        </w:rPr>
        <w:t>Положение о конфликте интересов</w:t>
      </w:r>
    </w:p>
    <w:p w:rsidR="00FD0F92" w:rsidRPr="00E27475" w:rsidRDefault="00E059D6" w:rsidP="00E27475">
      <w:pPr>
        <w:spacing w:after="120"/>
        <w:ind w:left="237" w:right="245"/>
        <w:jc w:val="center"/>
        <w:rPr>
          <w:b/>
          <w:sz w:val="24"/>
          <w:szCs w:val="24"/>
        </w:rPr>
      </w:pPr>
      <w:r w:rsidRPr="00E27475">
        <w:rPr>
          <w:b/>
          <w:sz w:val="24"/>
          <w:szCs w:val="24"/>
        </w:rPr>
        <w:t>ООО «</w:t>
      </w:r>
      <w:proofErr w:type="spellStart"/>
      <w:r w:rsidRPr="00E27475">
        <w:rPr>
          <w:b/>
          <w:sz w:val="24"/>
          <w:szCs w:val="24"/>
        </w:rPr>
        <w:t>СамРЭК</w:t>
      </w:r>
      <w:proofErr w:type="spellEnd"/>
      <w:r w:rsidRPr="00E27475">
        <w:rPr>
          <w:b/>
          <w:sz w:val="24"/>
          <w:szCs w:val="24"/>
        </w:rPr>
        <w:t>-Тепло Жигулевск</w:t>
      </w:r>
      <w:r w:rsidR="00DD7671" w:rsidRPr="00E27475">
        <w:rPr>
          <w:b/>
          <w:sz w:val="24"/>
          <w:szCs w:val="24"/>
        </w:rPr>
        <w:t>»</w:t>
      </w:r>
    </w:p>
    <w:p w:rsidR="00E059D6" w:rsidRPr="00E27475" w:rsidRDefault="00E059D6" w:rsidP="00E27475">
      <w:pPr>
        <w:widowControl/>
        <w:adjustRightInd w:val="0"/>
        <w:spacing w:after="120"/>
        <w:jc w:val="center"/>
        <w:outlineLvl w:val="0"/>
        <w:rPr>
          <w:rFonts w:eastAsiaTheme="minorHAnsi"/>
          <w:sz w:val="24"/>
          <w:szCs w:val="24"/>
        </w:rPr>
      </w:pPr>
    </w:p>
    <w:p w:rsidR="00E059D6" w:rsidRPr="00E27475" w:rsidRDefault="00E059D6" w:rsidP="00E27475">
      <w:pPr>
        <w:widowControl/>
        <w:adjustRightInd w:val="0"/>
        <w:spacing w:after="120"/>
        <w:jc w:val="center"/>
        <w:outlineLvl w:val="0"/>
        <w:rPr>
          <w:rFonts w:eastAsiaTheme="minorHAnsi"/>
          <w:b/>
          <w:sz w:val="24"/>
          <w:szCs w:val="24"/>
        </w:rPr>
      </w:pPr>
      <w:r w:rsidRPr="00E27475">
        <w:rPr>
          <w:rFonts w:eastAsiaTheme="minorHAnsi"/>
          <w:b/>
          <w:sz w:val="24"/>
          <w:szCs w:val="24"/>
        </w:rPr>
        <w:t>1. Общие положения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E27475">
          <w:rPr>
            <w:rFonts w:eastAsiaTheme="minorHAnsi"/>
            <w:sz w:val="24"/>
            <w:szCs w:val="24"/>
          </w:rPr>
          <w:t>ст. 13.3</w:t>
        </w:r>
      </w:hyperlink>
      <w:r w:rsidRPr="00E27475">
        <w:rPr>
          <w:rFonts w:eastAsiaTheme="minorHAnsi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8" w:history="1">
        <w:r w:rsidRPr="00E27475">
          <w:rPr>
            <w:rFonts w:eastAsiaTheme="minorHAnsi"/>
            <w:sz w:val="24"/>
            <w:szCs w:val="24"/>
          </w:rPr>
          <w:t>Методических</w:t>
        </w:r>
      </w:hyperlink>
      <w:r w:rsidRPr="00E27475">
        <w:rPr>
          <w:rFonts w:eastAsiaTheme="minorHAnsi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1.2. Настоящее Положение является внутренним документом ООО «</w:t>
      </w:r>
      <w:proofErr w:type="spellStart"/>
      <w:r w:rsidRPr="00E27475">
        <w:rPr>
          <w:rFonts w:eastAsiaTheme="minorHAnsi"/>
          <w:sz w:val="24"/>
          <w:szCs w:val="24"/>
        </w:rPr>
        <w:t>СамРЭК</w:t>
      </w:r>
      <w:proofErr w:type="spellEnd"/>
      <w:r w:rsidRPr="00E27475">
        <w:rPr>
          <w:rFonts w:eastAsiaTheme="minorHAnsi"/>
          <w:sz w:val="24"/>
          <w:szCs w:val="24"/>
        </w:rPr>
        <w:t>-Тепло Жигулевск»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bookmarkStart w:id="1" w:name="Par7"/>
      <w:bookmarkEnd w:id="1"/>
      <w:r w:rsidRPr="00E27475">
        <w:rPr>
          <w:rFonts w:eastAsiaTheme="minorHAnsi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7" w:history="1">
        <w:r w:rsidRPr="00E27475">
          <w:rPr>
            <w:rFonts w:eastAsiaTheme="minorHAnsi"/>
            <w:sz w:val="24"/>
            <w:szCs w:val="24"/>
          </w:rPr>
          <w:t>п. 1.3</w:t>
        </w:r>
      </w:hyperlink>
      <w:r w:rsidRPr="00E27475">
        <w:rPr>
          <w:rFonts w:eastAsiaTheme="minorHAnsi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ar7" w:history="1">
        <w:r w:rsidRPr="00E27475">
          <w:rPr>
            <w:rFonts w:eastAsiaTheme="minorHAnsi"/>
            <w:sz w:val="24"/>
            <w:szCs w:val="24"/>
          </w:rPr>
          <w:t>п. 1.3</w:t>
        </w:r>
      </w:hyperlink>
      <w:r w:rsidRPr="00E27475">
        <w:rPr>
          <w:rFonts w:eastAsiaTheme="minorHAnsi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1.6. Содержание настоящего Положения доводится до сведения всех работников Организации.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</w:p>
    <w:p w:rsidR="00E059D6" w:rsidRPr="00E27475" w:rsidRDefault="00E059D6" w:rsidP="003C2E76">
      <w:pPr>
        <w:widowControl/>
        <w:adjustRightInd w:val="0"/>
        <w:spacing w:after="120"/>
        <w:jc w:val="center"/>
        <w:outlineLvl w:val="0"/>
        <w:rPr>
          <w:rFonts w:eastAsiaTheme="minorHAnsi"/>
          <w:b/>
          <w:sz w:val="24"/>
          <w:szCs w:val="24"/>
        </w:rPr>
      </w:pPr>
      <w:r w:rsidRPr="00E27475">
        <w:rPr>
          <w:rFonts w:eastAsiaTheme="minorHAnsi"/>
          <w:b/>
          <w:sz w:val="24"/>
          <w:szCs w:val="24"/>
        </w:rPr>
        <w:t>2. Основные принципы управления конфликтом интересов</w:t>
      </w:r>
      <w:r w:rsidR="003C2E76">
        <w:rPr>
          <w:rFonts w:eastAsiaTheme="minorHAnsi"/>
          <w:b/>
          <w:sz w:val="24"/>
          <w:szCs w:val="24"/>
        </w:rPr>
        <w:t xml:space="preserve"> </w:t>
      </w:r>
      <w:r w:rsidRPr="00E27475">
        <w:rPr>
          <w:rFonts w:eastAsiaTheme="minorHAnsi"/>
          <w:b/>
          <w:sz w:val="24"/>
          <w:szCs w:val="24"/>
        </w:rPr>
        <w:t>в Организации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lastRenderedPageBreak/>
        <w:t xml:space="preserve">2.1.2. Индивидуальное рассмотрение и оценка </w:t>
      </w:r>
      <w:proofErr w:type="spellStart"/>
      <w:r w:rsidRPr="00E27475">
        <w:rPr>
          <w:rFonts w:eastAsiaTheme="minorHAnsi"/>
          <w:sz w:val="24"/>
          <w:szCs w:val="24"/>
        </w:rPr>
        <w:t>репутационных</w:t>
      </w:r>
      <w:proofErr w:type="spellEnd"/>
      <w:r w:rsidRPr="00E27475">
        <w:rPr>
          <w:rFonts w:eastAsiaTheme="minorHAnsi"/>
          <w:sz w:val="24"/>
          <w:szCs w:val="24"/>
        </w:rPr>
        <w:t xml:space="preserve"> рисков для Организации при выявлении каждого конфликта интересов и его урегулирование.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</w:p>
    <w:p w:rsidR="00E059D6" w:rsidRPr="00E27475" w:rsidRDefault="00E059D6" w:rsidP="003C2E76">
      <w:pPr>
        <w:widowControl/>
        <w:adjustRightInd w:val="0"/>
        <w:spacing w:after="120"/>
        <w:jc w:val="center"/>
        <w:outlineLvl w:val="0"/>
        <w:rPr>
          <w:rFonts w:eastAsiaTheme="minorHAnsi"/>
          <w:b/>
          <w:sz w:val="24"/>
          <w:szCs w:val="24"/>
        </w:rPr>
      </w:pPr>
      <w:r w:rsidRPr="00E27475">
        <w:rPr>
          <w:rFonts w:eastAsiaTheme="minorHAnsi"/>
          <w:b/>
          <w:sz w:val="24"/>
          <w:szCs w:val="24"/>
        </w:rPr>
        <w:t>3. Обязанности работников в связи с раскрытием</w:t>
      </w:r>
      <w:r w:rsidR="003C2E76">
        <w:rPr>
          <w:rFonts w:eastAsiaTheme="minorHAnsi"/>
          <w:b/>
          <w:sz w:val="24"/>
          <w:szCs w:val="24"/>
        </w:rPr>
        <w:t xml:space="preserve"> </w:t>
      </w:r>
      <w:r w:rsidRPr="00E27475">
        <w:rPr>
          <w:rFonts w:eastAsiaTheme="minorHAnsi"/>
          <w:b/>
          <w:sz w:val="24"/>
          <w:szCs w:val="24"/>
        </w:rPr>
        <w:t>и урегулированием конфликта интересов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3.1.4. Содействовать урегулированию возникшего конфликта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</w:p>
    <w:p w:rsidR="00E059D6" w:rsidRDefault="00E059D6" w:rsidP="003C2E76">
      <w:pPr>
        <w:widowControl/>
        <w:adjustRightInd w:val="0"/>
        <w:jc w:val="center"/>
        <w:outlineLvl w:val="0"/>
        <w:rPr>
          <w:rFonts w:eastAsiaTheme="minorHAnsi"/>
          <w:b/>
          <w:sz w:val="24"/>
          <w:szCs w:val="24"/>
        </w:rPr>
      </w:pPr>
      <w:r w:rsidRPr="00E27475">
        <w:rPr>
          <w:rFonts w:eastAsiaTheme="minorHAnsi"/>
          <w:b/>
          <w:sz w:val="24"/>
          <w:szCs w:val="24"/>
        </w:rPr>
        <w:t>4. Порядок раскрытия конфликта интересов работником</w:t>
      </w:r>
      <w:r w:rsidR="003C2E76">
        <w:rPr>
          <w:rFonts w:eastAsiaTheme="minorHAnsi"/>
          <w:b/>
          <w:sz w:val="24"/>
          <w:szCs w:val="24"/>
        </w:rPr>
        <w:t xml:space="preserve"> </w:t>
      </w:r>
      <w:r w:rsidRPr="00E27475">
        <w:rPr>
          <w:rFonts w:eastAsiaTheme="minorHAnsi"/>
          <w:b/>
          <w:sz w:val="24"/>
          <w:szCs w:val="24"/>
        </w:rPr>
        <w:t>организации и порядок его урегулирования, возможные способы</w:t>
      </w:r>
      <w:r w:rsidR="003C2E76">
        <w:rPr>
          <w:rFonts w:eastAsiaTheme="minorHAnsi"/>
          <w:b/>
          <w:sz w:val="24"/>
          <w:szCs w:val="24"/>
        </w:rPr>
        <w:t xml:space="preserve"> </w:t>
      </w:r>
      <w:r w:rsidRPr="00E27475">
        <w:rPr>
          <w:rFonts w:eastAsiaTheme="minorHAnsi"/>
          <w:b/>
          <w:sz w:val="24"/>
          <w:szCs w:val="24"/>
        </w:rPr>
        <w:t>разрешения возникшего конфликта интересов</w:t>
      </w:r>
    </w:p>
    <w:p w:rsidR="003C2E76" w:rsidRPr="00E27475" w:rsidRDefault="003C2E76" w:rsidP="003C2E76">
      <w:pPr>
        <w:widowControl/>
        <w:adjustRightInd w:val="0"/>
        <w:jc w:val="center"/>
        <w:rPr>
          <w:rFonts w:eastAsiaTheme="minorHAnsi"/>
          <w:b/>
          <w:sz w:val="24"/>
          <w:szCs w:val="24"/>
        </w:rPr>
      </w:pP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4.1.1. Раскрытие сведений о конфликте интересов при приеме на работу.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4.1.4.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4.3. Руководителем Организации из числа работников назначается лицо, ответственное за прием сведений о возникающих (имеющихся) конфликтах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8601F5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 xml:space="preserve">4.5. Форма декларации о конфликте интересов </w:t>
      </w:r>
      <w:r w:rsidR="008601F5" w:rsidRPr="00E27475">
        <w:rPr>
          <w:rFonts w:eastAsiaTheme="minorHAnsi"/>
          <w:sz w:val="24"/>
          <w:szCs w:val="24"/>
        </w:rPr>
        <w:t>приведена в Приложении №1 к настоящему Положению.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 xml:space="preserve">Рассмотрение представленных сведений осуществляется специально создаваемым для этого структурным подразделением Организации – Комиссией </w:t>
      </w:r>
      <w:r w:rsidRPr="00E27475">
        <w:rPr>
          <w:sz w:val="24"/>
          <w:szCs w:val="24"/>
          <w:lang w:eastAsia="ru-RU"/>
        </w:rPr>
        <w:t>по противодействию проявлениям коррупции</w:t>
      </w:r>
      <w:r w:rsidRPr="00E27475">
        <w:rPr>
          <w:rFonts w:eastAsiaTheme="minorHAnsi"/>
          <w:sz w:val="24"/>
          <w:szCs w:val="24"/>
        </w:rPr>
        <w:t>, состав которого определяется приказом руководителя Организации.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lastRenderedPageBreak/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4.10.3. Пересмотр и изменение функциональных обязанностей работника.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4.10.8. Увольнение работника из Организации по инициативе работника.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9" w:history="1">
        <w:r w:rsidRPr="00E27475">
          <w:rPr>
            <w:rFonts w:eastAsiaTheme="minorHAnsi"/>
            <w:sz w:val="24"/>
            <w:szCs w:val="24"/>
          </w:rPr>
          <w:t>кодексом</w:t>
        </w:r>
      </w:hyperlink>
      <w:r w:rsidRPr="00E27475">
        <w:rPr>
          <w:rFonts w:eastAsiaTheme="minorHAnsi"/>
          <w:sz w:val="24"/>
          <w:szCs w:val="24"/>
        </w:rPr>
        <w:t xml:space="preserve"> Российской Федерации </w:t>
      </w:r>
    </w:p>
    <w:p w:rsidR="00E059D6" w:rsidRPr="00E27475" w:rsidRDefault="00E059D6" w:rsidP="00E27475">
      <w:pPr>
        <w:widowControl/>
        <w:adjustRightInd w:val="0"/>
        <w:spacing w:after="120"/>
        <w:jc w:val="both"/>
        <w:rPr>
          <w:rFonts w:eastAsiaTheme="minorHAnsi"/>
          <w:b/>
          <w:sz w:val="24"/>
          <w:szCs w:val="24"/>
        </w:rPr>
      </w:pPr>
    </w:p>
    <w:p w:rsidR="00E059D6" w:rsidRPr="00E27475" w:rsidRDefault="00E059D6" w:rsidP="00E27475">
      <w:pPr>
        <w:widowControl/>
        <w:adjustRightInd w:val="0"/>
        <w:spacing w:after="120"/>
        <w:jc w:val="center"/>
        <w:outlineLvl w:val="0"/>
        <w:rPr>
          <w:rFonts w:eastAsiaTheme="minorHAnsi"/>
          <w:b/>
          <w:sz w:val="24"/>
          <w:szCs w:val="24"/>
        </w:rPr>
      </w:pPr>
      <w:r w:rsidRPr="00E27475">
        <w:rPr>
          <w:rFonts w:eastAsiaTheme="minorHAnsi"/>
          <w:b/>
          <w:sz w:val="24"/>
          <w:szCs w:val="24"/>
        </w:rPr>
        <w:t>5. Заключительные положения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 xml:space="preserve">5.1. Настоящее Положение утверждается </w:t>
      </w:r>
      <w:r w:rsidR="00C42A93" w:rsidRPr="00E27475">
        <w:rPr>
          <w:rFonts w:eastAsiaTheme="minorHAnsi"/>
          <w:sz w:val="24"/>
          <w:szCs w:val="24"/>
        </w:rPr>
        <w:t>приказом генерального директора</w:t>
      </w:r>
      <w:r w:rsidRPr="00E27475">
        <w:rPr>
          <w:rFonts w:eastAsiaTheme="minorHAnsi"/>
          <w:sz w:val="24"/>
          <w:szCs w:val="24"/>
        </w:rPr>
        <w:t xml:space="preserve"> Организации и вступает в силу с момента его утверждения.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 xml:space="preserve">5.2. Решение о внесении изменений или дополнений в настоящее Положение принимается </w:t>
      </w:r>
      <w:r w:rsidR="00C42A93" w:rsidRPr="00E27475">
        <w:rPr>
          <w:rFonts w:eastAsiaTheme="minorHAnsi"/>
          <w:sz w:val="24"/>
          <w:szCs w:val="24"/>
        </w:rPr>
        <w:t>приказом генерального директора</w:t>
      </w:r>
      <w:r w:rsidRPr="00E27475">
        <w:rPr>
          <w:rFonts w:eastAsiaTheme="minorHAnsi"/>
          <w:sz w:val="24"/>
          <w:szCs w:val="24"/>
        </w:rPr>
        <w:t xml:space="preserve"> Организации.</w:t>
      </w:r>
    </w:p>
    <w:p w:rsidR="00E059D6" w:rsidRPr="00E27475" w:rsidRDefault="00E059D6" w:rsidP="00E27475">
      <w:pPr>
        <w:widowControl/>
        <w:adjustRightInd w:val="0"/>
        <w:spacing w:after="120"/>
        <w:ind w:firstLine="567"/>
        <w:jc w:val="both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t>5.3. Настоящее Положение действует до принятия нового Положения или отмены настоящего Положения.</w:t>
      </w:r>
    </w:p>
    <w:p w:rsidR="008601F5" w:rsidRPr="00E27475" w:rsidRDefault="008601F5" w:rsidP="00E27475">
      <w:pPr>
        <w:spacing w:after="120"/>
        <w:ind w:firstLine="567"/>
        <w:rPr>
          <w:rFonts w:eastAsiaTheme="minorHAnsi"/>
          <w:sz w:val="24"/>
          <w:szCs w:val="24"/>
        </w:rPr>
      </w:pPr>
      <w:r w:rsidRPr="00E27475">
        <w:rPr>
          <w:rFonts w:eastAsiaTheme="minorHAnsi"/>
          <w:sz w:val="24"/>
          <w:szCs w:val="24"/>
        </w:rPr>
        <w:br w:type="page"/>
      </w:r>
    </w:p>
    <w:p w:rsidR="008601F5" w:rsidRPr="008601F5" w:rsidRDefault="008601F5" w:rsidP="00DD7671">
      <w:pPr>
        <w:ind w:left="5727" w:right="21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601F5" w:rsidRPr="008601F5" w:rsidRDefault="008601F5" w:rsidP="00DD7671">
      <w:pPr>
        <w:ind w:left="5727" w:right="213"/>
        <w:rPr>
          <w:sz w:val="24"/>
          <w:szCs w:val="24"/>
        </w:rPr>
      </w:pPr>
      <w:r w:rsidRPr="008601F5">
        <w:rPr>
          <w:sz w:val="24"/>
          <w:szCs w:val="24"/>
        </w:rPr>
        <w:t>к Положению о конфликте ООО «</w:t>
      </w:r>
      <w:proofErr w:type="spellStart"/>
      <w:r w:rsidRPr="008601F5">
        <w:rPr>
          <w:sz w:val="24"/>
          <w:szCs w:val="24"/>
        </w:rPr>
        <w:t>СамРЭК</w:t>
      </w:r>
      <w:proofErr w:type="spellEnd"/>
      <w:r w:rsidRPr="008601F5">
        <w:rPr>
          <w:sz w:val="24"/>
          <w:szCs w:val="24"/>
        </w:rPr>
        <w:t>-Тепло Жигулевск»</w:t>
      </w:r>
    </w:p>
    <w:p w:rsidR="008601F5" w:rsidRPr="008601F5" w:rsidRDefault="008601F5" w:rsidP="00DD7671">
      <w:pPr>
        <w:ind w:left="5727" w:right="213"/>
        <w:rPr>
          <w:sz w:val="24"/>
          <w:szCs w:val="24"/>
        </w:rPr>
      </w:pPr>
    </w:p>
    <w:p w:rsidR="009665D9" w:rsidRDefault="009665D9" w:rsidP="00DD767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8601F5" w:rsidRPr="008601F5" w:rsidRDefault="008601F5" w:rsidP="00DD7671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9665D9" w:rsidP="00DD7671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665D9">
        <w:rPr>
          <w:b/>
          <w:bCs/>
          <w:sz w:val="24"/>
          <w:szCs w:val="24"/>
          <w:lang w:eastAsia="ru-RU"/>
        </w:rPr>
        <w:t>Декларация</w:t>
      </w:r>
    </w:p>
    <w:p w:rsidR="009665D9" w:rsidRDefault="009665D9" w:rsidP="00DD7671">
      <w:pPr>
        <w:pStyle w:val="1"/>
        <w:ind w:left="0"/>
        <w:jc w:val="both"/>
        <w:rPr>
          <w:b w:val="0"/>
          <w:sz w:val="24"/>
          <w:szCs w:val="24"/>
          <w:lang w:eastAsia="ru-RU"/>
        </w:rPr>
      </w:pPr>
    </w:p>
    <w:p w:rsidR="00DD7671" w:rsidRPr="008601F5" w:rsidRDefault="009665D9" w:rsidP="00E27475">
      <w:pPr>
        <w:pStyle w:val="1"/>
        <w:ind w:left="0"/>
        <w:jc w:val="both"/>
        <w:rPr>
          <w:rFonts w:ascii="Times New Roman CYR" w:hAnsi="Times New Roman CYR" w:cs="Times New Roman CYR"/>
          <w:b w:val="0"/>
          <w:sz w:val="24"/>
          <w:szCs w:val="24"/>
          <w:lang w:eastAsia="ru-RU"/>
        </w:rPr>
      </w:pPr>
      <w:r w:rsidRPr="008601F5">
        <w:rPr>
          <w:b w:val="0"/>
          <w:sz w:val="24"/>
          <w:szCs w:val="24"/>
          <w:lang w:eastAsia="ru-RU"/>
        </w:rPr>
        <w:t xml:space="preserve">Перед заполнением настоящей декларации я </w:t>
      </w:r>
      <w:r w:rsidRPr="009665D9">
        <w:rPr>
          <w:bCs w:val="0"/>
          <w:sz w:val="24"/>
          <w:szCs w:val="24"/>
          <w:lang w:eastAsia="ru-RU"/>
        </w:rPr>
        <w:t>________________________________________________</w:t>
      </w:r>
      <w:r>
        <w:rPr>
          <w:bCs w:val="0"/>
          <w:sz w:val="24"/>
          <w:szCs w:val="24"/>
          <w:lang w:eastAsia="ru-RU"/>
        </w:rPr>
        <w:t xml:space="preserve">_______________________________ </w:t>
      </w:r>
      <w:r w:rsidRPr="008601F5">
        <w:rPr>
          <w:b w:val="0"/>
          <w:sz w:val="24"/>
          <w:szCs w:val="24"/>
          <w:lang w:eastAsia="ru-RU"/>
        </w:rPr>
        <w:t xml:space="preserve">ознакомился </w:t>
      </w:r>
      <w:r w:rsidRPr="00E27475">
        <w:rPr>
          <w:b w:val="0"/>
          <w:sz w:val="24"/>
          <w:szCs w:val="24"/>
          <w:lang w:eastAsia="ru-RU"/>
        </w:rPr>
        <w:t>с Кодексом этики и служебного поведения работников</w:t>
      </w:r>
      <w:r w:rsidRPr="008601F5">
        <w:rPr>
          <w:b w:val="0"/>
          <w:sz w:val="24"/>
          <w:szCs w:val="24"/>
          <w:lang w:eastAsia="ru-RU"/>
        </w:rPr>
        <w:t xml:space="preserve"> </w:t>
      </w:r>
      <w:r w:rsidR="00E27475">
        <w:rPr>
          <w:b w:val="0"/>
          <w:sz w:val="24"/>
          <w:szCs w:val="24"/>
          <w:lang w:eastAsia="ru-RU"/>
        </w:rPr>
        <w:t>ООО «</w:t>
      </w:r>
      <w:proofErr w:type="spellStart"/>
      <w:r w:rsidR="00E27475">
        <w:rPr>
          <w:b w:val="0"/>
          <w:sz w:val="24"/>
          <w:szCs w:val="24"/>
          <w:lang w:eastAsia="ru-RU"/>
        </w:rPr>
        <w:t>СамРЭК</w:t>
      </w:r>
      <w:proofErr w:type="spellEnd"/>
      <w:r w:rsidR="00E27475">
        <w:rPr>
          <w:b w:val="0"/>
          <w:sz w:val="24"/>
          <w:szCs w:val="24"/>
          <w:lang w:eastAsia="ru-RU"/>
        </w:rPr>
        <w:t>-Тепло Жигулевск»</w:t>
      </w:r>
      <w:r w:rsidRPr="008601F5">
        <w:rPr>
          <w:b w:val="0"/>
          <w:sz w:val="24"/>
          <w:szCs w:val="24"/>
          <w:lang w:eastAsia="ru-RU"/>
        </w:rPr>
        <w:t xml:space="preserve">, </w:t>
      </w:r>
      <w:r w:rsidRPr="009665D9"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>Положение</w:t>
      </w:r>
      <w:r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>м</w:t>
      </w:r>
      <w:r w:rsidRPr="009665D9"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 xml:space="preserve"> о противодействии проявлениям коррупции</w:t>
      </w:r>
      <w:r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 xml:space="preserve"> в ООО «</w:t>
      </w:r>
      <w:proofErr w:type="spellStart"/>
      <w:r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>СамРЭК</w:t>
      </w:r>
      <w:proofErr w:type="spellEnd"/>
      <w:r>
        <w:rPr>
          <w:rFonts w:ascii="Times New Roman CYR" w:hAnsi="Times New Roman CYR" w:cs="Times New Roman CYR"/>
          <w:b w:val="0"/>
          <w:sz w:val="24"/>
          <w:szCs w:val="24"/>
          <w:lang w:eastAsia="ru-RU"/>
        </w:rPr>
        <w:t>-Тепло Жигулевск»</w:t>
      </w:r>
      <w:r w:rsidRPr="008601F5">
        <w:rPr>
          <w:b w:val="0"/>
          <w:sz w:val="24"/>
          <w:szCs w:val="24"/>
          <w:lang w:eastAsia="ru-RU"/>
        </w:rPr>
        <w:t>, П</w:t>
      </w:r>
      <w:r w:rsidR="00DD7520">
        <w:rPr>
          <w:b w:val="0"/>
          <w:sz w:val="24"/>
          <w:szCs w:val="24"/>
          <w:lang w:eastAsia="ru-RU"/>
        </w:rPr>
        <w:t>оложением о конфликте интересов</w:t>
      </w:r>
      <w:r w:rsidR="00E27475">
        <w:rPr>
          <w:b w:val="0"/>
          <w:sz w:val="24"/>
          <w:szCs w:val="24"/>
          <w:lang w:eastAsia="ru-RU"/>
        </w:rPr>
        <w:t xml:space="preserve"> ООО «</w:t>
      </w:r>
      <w:proofErr w:type="spellStart"/>
      <w:r w:rsidR="00E27475">
        <w:rPr>
          <w:b w:val="0"/>
          <w:sz w:val="24"/>
          <w:szCs w:val="24"/>
          <w:lang w:eastAsia="ru-RU"/>
        </w:rPr>
        <w:t>СамРЭК</w:t>
      </w:r>
      <w:proofErr w:type="spellEnd"/>
      <w:r w:rsidR="00E27475">
        <w:rPr>
          <w:b w:val="0"/>
          <w:sz w:val="24"/>
          <w:szCs w:val="24"/>
          <w:lang w:eastAsia="ru-RU"/>
        </w:rPr>
        <w:t>-Тепло Жигулевск», Положением о сотрудничестве с правоохранительными органами ООО «</w:t>
      </w:r>
      <w:proofErr w:type="spellStart"/>
      <w:r w:rsidR="00E27475">
        <w:rPr>
          <w:b w:val="0"/>
          <w:sz w:val="24"/>
          <w:szCs w:val="24"/>
          <w:lang w:eastAsia="ru-RU"/>
        </w:rPr>
        <w:t>СамРЭК</w:t>
      </w:r>
      <w:proofErr w:type="spellEnd"/>
      <w:r w:rsidR="00E27475">
        <w:rPr>
          <w:b w:val="0"/>
          <w:sz w:val="24"/>
          <w:szCs w:val="24"/>
          <w:lang w:eastAsia="ru-RU"/>
        </w:rPr>
        <w:t>-Тепло Жигулевск»</w:t>
      </w:r>
      <w:r w:rsidR="00DD7520">
        <w:rPr>
          <w:b w:val="0"/>
          <w:sz w:val="24"/>
          <w:szCs w:val="24"/>
          <w:lang w:eastAsia="ru-RU"/>
        </w:rPr>
        <w:t>.</w:t>
      </w:r>
    </w:p>
    <w:p w:rsidR="00DD7671" w:rsidRPr="008601F5" w:rsidRDefault="00DD7671" w:rsidP="00E27475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DD7671" w:rsidRPr="008601F5" w:rsidRDefault="00DD7671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DD7671" w:rsidRPr="008601F5" w:rsidRDefault="00DD7671" w:rsidP="00E274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Подпись: __________________                  ФИО: _______________________</w:t>
      </w:r>
    </w:p>
    <w:p w:rsidR="00DD7671" w:rsidRPr="008601F5" w:rsidRDefault="00DD7671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9665D9" w:rsidRDefault="009665D9" w:rsidP="00DD7671">
      <w:pPr>
        <w:widowControl/>
        <w:autoSpaceDE/>
        <w:autoSpaceDN/>
        <w:ind w:firstLine="680"/>
        <w:jc w:val="both"/>
        <w:rPr>
          <w:bCs/>
          <w:sz w:val="24"/>
          <w:szCs w:val="24"/>
          <w:lang w:eastAsia="ru-RU"/>
        </w:rPr>
      </w:pPr>
    </w:p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9"/>
        <w:gridCol w:w="4331"/>
      </w:tblGrid>
      <w:tr w:rsidR="008601F5" w:rsidRPr="008601F5" w:rsidTr="008601F5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Кому:</w:t>
            </w:r>
          </w:p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4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От кого (ФИО работника, заполнившего Декларацию)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5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Декларация охватывает период времени</w:t>
            </w:r>
          </w:p>
        </w:tc>
        <w:tc>
          <w:tcPr>
            <w:tcW w:w="43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с .......... по ......................</w:t>
            </w:r>
          </w:p>
        </w:tc>
      </w:tr>
    </w:tbl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 xml:space="preserve"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8601F5">
        <w:rPr>
          <w:bCs/>
          <w:sz w:val="24"/>
          <w:szCs w:val="24"/>
          <w:lang w:eastAsia="ru-RU"/>
        </w:rPr>
        <w:t>cупруга</w:t>
      </w:r>
      <w:proofErr w:type="spellEnd"/>
      <w:r w:rsidRPr="008601F5">
        <w:rPr>
          <w:bCs/>
          <w:sz w:val="24"/>
          <w:szCs w:val="24"/>
          <w:lang w:eastAsia="ru-RU"/>
        </w:rPr>
        <w:t>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Внешние интересы или активы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1.1. В активах организации?</w:t>
      </w:r>
      <w:r w:rsidR="00DD7520">
        <w:rPr>
          <w:bCs/>
          <w:sz w:val="24"/>
          <w:szCs w:val="24"/>
          <w:lang w:eastAsia="ru-RU"/>
        </w:rPr>
        <w:t xml:space="preserve"> 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1.2. В другой компании, находящейся в деловых отношениях с организацией (контрагенте, подрядчике, консультанте, клиенте и т.п.)?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1.4. В деятельности компании-конкуренте или физическом лице-конкуренте организации?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1.5. В компании или организации, выступающей стороной в судебном или арбитражном разбирательстве с организацией?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2. Если ответ на один из вопросов является "ДА", то имеется ли на это у Вас на это письменное разрешение от соответствующего органа организации, уполномоченного разрешать конфликты интересов?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lastRenderedPageBreak/>
        <w:t>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3.1. В компании, находящейся в деловых отношениях с организацией?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3.2. В компании, которая ищет возможность построить деловые отношения с организации, или ведет с ней переговоры?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3.3. В компании-конкуренте организации?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3.4. В компании, выступающей или предполагающей выступить стороной в судебном или арбитражном разбирательстве с организацией?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Личные интересы и честное ведение бизнеса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5. Участвовали ли Вы в какой-либо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7.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Взаимоотношения с государственными служащими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8.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Инсайдерская информация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A85040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9</w:t>
      </w:r>
      <w:r w:rsidR="008601F5" w:rsidRPr="008601F5">
        <w:rPr>
          <w:bCs/>
          <w:sz w:val="24"/>
          <w:szCs w:val="24"/>
          <w:lang w:eastAsia="ru-RU"/>
        </w:rPr>
        <w:t xml:space="preserve">. </w:t>
      </w:r>
      <w:proofErr w:type="gramStart"/>
      <w:r w:rsidR="008601F5" w:rsidRPr="008601F5">
        <w:rPr>
          <w:bCs/>
          <w:sz w:val="24"/>
          <w:szCs w:val="24"/>
          <w:lang w:eastAsia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</w:t>
      </w:r>
      <w:r w:rsidR="00A85040">
        <w:rPr>
          <w:bCs/>
          <w:sz w:val="24"/>
          <w:szCs w:val="24"/>
          <w:lang w:eastAsia="ru-RU"/>
        </w:rPr>
        <w:t>0</w:t>
      </w:r>
      <w:r w:rsidRPr="008601F5">
        <w:rPr>
          <w:bCs/>
          <w:sz w:val="24"/>
          <w:szCs w:val="24"/>
          <w:lang w:eastAsia="ru-RU"/>
        </w:rPr>
        <w:t>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Ресурсы организации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</w:t>
      </w:r>
      <w:r w:rsidR="00A85040">
        <w:rPr>
          <w:bCs/>
          <w:sz w:val="24"/>
          <w:szCs w:val="24"/>
          <w:lang w:eastAsia="ru-RU"/>
        </w:rPr>
        <w:t>1</w:t>
      </w:r>
      <w:r w:rsidRPr="008601F5">
        <w:rPr>
          <w:bCs/>
          <w:sz w:val="24"/>
          <w:szCs w:val="24"/>
          <w:lang w:eastAsia="ru-RU"/>
        </w:rPr>
        <w:t>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lastRenderedPageBreak/>
        <w:t>1</w:t>
      </w:r>
      <w:r w:rsidR="00A85040">
        <w:rPr>
          <w:bCs/>
          <w:sz w:val="24"/>
          <w:szCs w:val="24"/>
          <w:lang w:eastAsia="ru-RU"/>
        </w:rPr>
        <w:t>2</w:t>
      </w:r>
      <w:r w:rsidRPr="008601F5">
        <w:rPr>
          <w:bCs/>
          <w:sz w:val="24"/>
          <w:szCs w:val="24"/>
          <w:lang w:eastAsia="ru-RU"/>
        </w:rPr>
        <w:t>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Равные права работников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</w:t>
      </w:r>
      <w:r w:rsidR="00A85040">
        <w:rPr>
          <w:bCs/>
          <w:sz w:val="24"/>
          <w:szCs w:val="24"/>
          <w:lang w:eastAsia="ru-RU"/>
        </w:rPr>
        <w:t>3</w:t>
      </w:r>
      <w:r w:rsidRPr="008601F5">
        <w:rPr>
          <w:bCs/>
          <w:sz w:val="24"/>
          <w:szCs w:val="24"/>
          <w:lang w:eastAsia="ru-RU"/>
        </w:rPr>
        <w:t>. Работают ли члены Вашей семьи или близкие родственники в организации, в том числе под Вашим прямым руководством?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</w:t>
      </w:r>
      <w:r w:rsidR="00A85040">
        <w:rPr>
          <w:bCs/>
          <w:sz w:val="24"/>
          <w:szCs w:val="24"/>
          <w:lang w:eastAsia="ru-RU"/>
        </w:rPr>
        <w:t>4</w:t>
      </w:r>
      <w:r w:rsidRPr="008601F5">
        <w:rPr>
          <w:bCs/>
          <w:sz w:val="24"/>
          <w:szCs w:val="24"/>
          <w:lang w:eastAsia="ru-RU"/>
        </w:rPr>
        <w:t>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</w:t>
      </w:r>
      <w:r w:rsidR="00A85040">
        <w:rPr>
          <w:bCs/>
          <w:sz w:val="24"/>
          <w:szCs w:val="24"/>
          <w:lang w:eastAsia="ru-RU"/>
        </w:rPr>
        <w:t>5</w:t>
      </w:r>
      <w:r w:rsidRPr="008601F5">
        <w:rPr>
          <w:bCs/>
          <w:sz w:val="24"/>
          <w:szCs w:val="24"/>
          <w:lang w:eastAsia="ru-RU"/>
        </w:rPr>
        <w:t>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 </w:t>
      </w:r>
    </w:p>
    <w:p w:rsidR="008601F5" w:rsidRPr="008601F5" w:rsidRDefault="008601F5" w:rsidP="00DD7671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601F5">
        <w:rPr>
          <w:b/>
          <w:bCs/>
          <w:sz w:val="24"/>
          <w:szCs w:val="24"/>
          <w:lang w:eastAsia="ru-RU"/>
        </w:rPr>
        <w:t>Другие вопросы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1</w:t>
      </w:r>
      <w:r w:rsidR="00A85040">
        <w:rPr>
          <w:bCs/>
          <w:sz w:val="24"/>
          <w:szCs w:val="24"/>
          <w:lang w:eastAsia="ru-RU"/>
        </w:rPr>
        <w:t>7</w:t>
      </w:r>
      <w:r w:rsidRPr="008601F5">
        <w:rPr>
          <w:bCs/>
          <w:sz w:val="24"/>
          <w:szCs w:val="24"/>
          <w:lang w:eastAsia="ru-RU"/>
        </w:rPr>
        <w:t>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8601F5" w:rsidRPr="008601F5" w:rsidRDefault="008601F5" w:rsidP="00DD767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9665D9" w:rsidRDefault="009665D9" w:rsidP="00DD7671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lastRenderedPageBreak/>
        <w:t> </w:t>
      </w:r>
    </w:p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p w:rsidR="008601F5" w:rsidRPr="008601F5" w:rsidRDefault="008601F5" w:rsidP="00DD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 xml:space="preserve">                             ____________________________________________</w:t>
      </w:r>
    </w:p>
    <w:p w:rsidR="008601F5" w:rsidRPr="008601F5" w:rsidRDefault="008601F5" w:rsidP="00DD76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 xml:space="preserve">                                           (Ф.И.О, подпись)</w:t>
      </w:r>
    </w:p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Решение непосредственного начальника по декларации (подтвердить подписью):</w:t>
      </w:r>
    </w:p>
    <w:p w:rsidR="008601F5" w:rsidRP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8601F5">
        <w:rPr>
          <w:bCs/>
          <w:sz w:val="24"/>
          <w:szCs w:val="24"/>
          <w:lang w:eastAsia="ru-RU"/>
        </w:rPr>
        <w:t> 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5"/>
        <w:gridCol w:w="2505"/>
      </w:tblGrid>
      <w:tr w:rsidR="008601F5" w:rsidRPr="008601F5" w:rsidTr="008601F5"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Конфликт интересов не был обнаружен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[указать какой информации]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[указать, от каких вопросов]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пересмотрел круг обязанностей и трудовых функций работника</w:t>
            </w:r>
          </w:p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[указать каких обязанностей]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8601F5" w:rsidRPr="008601F5" w:rsidTr="008601F5">
        <w:tc>
          <w:tcPr>
            <w:tcW w:w="7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1F5" w:rsidRPr="008601F5" w:rsidRDefault="008601F5" w:rsidP="00DD76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601F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8601F5" w:rsidRDefault="008601F5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</w:p>
    <w:p w:rsidR="00DD7671" w:rsidRPr="008601F5" w:rsidRDefault="00DD7671" w:rsidP="00DD7671">
      <w:pPr>
        <w:widowControl/>
        <w:autoSpaceDE/>
        <w:autoSpaceDN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Непосредственный руководитель__________________ Подпись____________</w:t>
      </w:r>
    </w:p>
    <w:p w:rsidR="00DD7671" w:rsidRDefault="00DD7671" w:rsidP="008601F5">
      <w:pPr>
        <w:tabs>
          <w:tab w:val="left" w:pos="9576"/>
        </w:tabs>
        <w:spacing w:before="3" w:line="244" w:lineRule="auto"/>
        <w:ind w:left="4620" w:right="228" w:firstLine="3335"/>
        <w:rPr>
          <w:bCs/>
          <w:sz w:val="24"/>
          <w:szCs w:val="24"/>
          <w:lang w:eastAsia="ru-RU"/>
        </w:rPr>
      </w:pPr>
    </w:p>
    <w:sectPr w:rsidR="00DD7671"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DCF"/>
    <w:multiLevelType w:val="hybridMultilevel"/>
    <w:tmpl w:val="0BFABE86"/>
    <w:lvl w:ilvl="0" w:tplc="D10899BC">
      <w:numFmt w:val="bullet"/>
      <w:lvlText w:val="-"/>
      <w:lvlJc w:val="left"/>
      <w:pPr>
        <w:ind w:left="2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66FAA0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A29382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869C81EC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A77CB112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5" w:tplc="9B4A050C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F5EC26CA">
      <w:numFmt w:val="bullet"/>
      <w:lvlText w:val="•"/>
      <w:lvlJc w:val="left"/>
      <w:pPr>
        <w:ind w:left="5971" w:hanging="221"/>
      </w:pPr>
      <w:rPr>
        <w:rFonts w:hint="default"/>
        <w:lang w:val="ru-RU" w:eastAsia="en-US" w:bidi="ar-SA"/>
      </w:rPr>
    </w:lvl>
    <w:lvl w:ilvl="7" w:tplc="89DC4FDA">
      <w:numFmt w:val="bullet"/>
      <w:lvlText w:val="•"/>
      <w:lvlJc w:val="left"/>
      <w:pPr>
        <w:ind w:left="6930" w:hanging="221"/>
      </w:pPr>
      <w:rPr>
        <w:rFonts w:hint="default"/>
        <w:lang w:val="ru-RU" w:eastAsia="en-US" w:bidi="ar-SA"/>
      </w:rPr>
    </w:lvl>
    <w:lvl w:ilvl="8" w:tplc="C0448494">
      <w:numFmt w:val="bullet"/>
      <w:lvlText w:val="•"/>
      <w:lvlJc w:val="left"/>
      <w:pPr>
        <w:ind w:left="7889" w:hanging="221"/>
      </w:pPr>
      <w:rPr>
        <w:rFonts w:hint="default"/>
        <w:lang w:val="ru-RU" w:eastAsia="en-US" w:bidi="ar-SA"/>
      </w:rPr>
    </w:lvl>
  </w:abstractNum>
  <w:abstractNum w:abstractNumId="1">
    <w:nsid w:val="40DC74A5"/>
    <w:multiLevelType w:val="multilevel"/>
    <w:tmpl w:val="1DF48812"/>
    <w:lvl w:ilvl="0">
      <w:start w:val="5"/>
      <w:numFmt w:val="decimal"/>
      <w:lvlText w:val="%1"/>
      <w:lvlJc w:val="left"/>
      <w:pPr>
        <w:ind w:left="221" w:hanging="632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21" w:hanging="632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32"/>
      </w:pPr>
      <w:rPr>
        <w:rFonts w:hint="default"/>
        <w:lang w:val="ru-RU" w:eastAsia="en-US" w:bidi="ar-SA"/>
      </w:rPr>
    </w:lvl>
  </w:abstractNum>
  <w:abstractNum w:abstractNumId="2">
    <w:nsid w:val="40FE179E"/>
    <w:multiLevelType w:val="multilevel"/>
    <w:tmpl w:val="9BF4883A"/>
    <w:lvl w:ilvl="0">
      <w:start w:val="4"/>
      <w:numFmt w:val="decimal"/>
      <w:lvlText w:val="%1"/>
      <w:lvlJc w:val="left"/>
      <w:pPr>
        <w:ind w:left="221" w:hanging="51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1" w:hanging="5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2"/>
      </w:pPr>
      <w:rPr>
        <w:rFonts w:hint="default"/>
        <w:lang w:val="ru-RU" w:eastAsia="en-US" w:bidi="ar-SA"/>
      </w:rPr>
    </w:lvl>
  </w:abstractNum>
  <w:abstractNum w:abstractNumId="3">
    <w:nsid w:val="43030E7B"/>
    <w:multiLevelType w:val="multilevel"/>
    <w:tmpl w:val="A112A1DE"/>
    <w:lvl w:ilvl="0">
      <w:start w:val="2"/>
      <w:numFmt w:val="decimal"/>
      <w:lvlText w:val="%1."/>
      <w:lvlJc w:val="left"/>
      <w:pPr>
        <w:ind w:left="401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5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0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651"/>
      </w:pPr>
      <w:rPr>
        <w:rFonts w:hint="default"/>
        <w:lang w:val="ru-RU" w:eastAsia="en-US" w:bidi="ar-SA"/>
      </w:rPr>
    </w:lvl>
  </w:abstractNum>
  <w:abstractNum w:abstractNumId="4">
    <w:nsid w:val="603D5DD1"/>
    <w:multiLevelType w:val="multilevel"/>
    <w:tmpl w:val="4650D2D8"/>
    <w:lvl w:ilvl="0">
      <w:start w:val="7"/>
      <w:numFmt w:val="decimal"/>
      <w:lvlText w:val="%1"/>
      <w:lvlJc w:val="left"/>
      <w:pPr>
        <w:ind w:left="22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1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5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250"/>
      </w:pPr>
      <w:rPr>
        <w:rFonts w:hint="default"/>
        <w:lang w:val="ru-RU" w:eastAsia="en-US" w:bidi="ar-SA"/>
      </w:rPr>
    </w:lvl>
  </w:abstractNum>
  <w:abstractNum w:abstractNumId="5">
    <w:nsid w:val="6B4D3C13"/>
    <w:multiLevelType w:val="hybridMultilevel"/>
    <w:tmpl w:val="D6806472"/>
    <w:lvl w:ilvl="0" w:tplc="FB88380A">
      <w:numFmt w:val="bullet"/>
      <w:lvlText w:val="-"/>
      <w:lvlJc w:val="left"/>
      <w:pPr>
        <w:ind w:left="22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8A872">
      <w:numFmt w:val="bullet"/>
      <w:lvlText w:val="•"/>
      <w:lvlJc w:val="left"/>
      <w:pPr>
        <w:ind w:left="1178" w:hanging="238"/>
      </w:pPr>
      <w:rPr>
        <w:rFonts w:hint="default"/>
        <w:lang w:val="ru-RU" w:eastAsia="en-US" w:bidi="ar-SA"/>
      </w:rPr>
    </w:lvl>
    <w:lvl w:ilvl="2" w:tplc="B5A29462">
      <w:numFmt w:val="bullet"/>
      <w:lvlText w:val="•"/>
      <w:lvlJc w:val="left"/>
      <w:pPr>
        <w:ind w:left="2137" w:hanging="238"/>
      </w:pPr>
      <w:rPr>
        <w:rFonts w:hint="default"/>
        <w:lang w:val="ru-RU" w:eastAsia="en-US" w:bidi="ar-SA"/>
      </w:rPr>
    </w:lvl>
    <w:lvl w:ilvl="3" w:tplc="DB0E3996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4" w:tplc="AE0A20A2">
      <w:numFmt w:val="bullet"/>
      <w:lvlText w:val="•"/>
      <w:lvlJc w:val="left"/>
      <w:pPr>
        <w:ind w:left="4054" w:hanging="238"/>
      </w:pPr>
      <w:rPr>
        <w:rFonts w:hint="default"/>
        <w:lang w:val="ru-RU" w:eastAsia="en-US" w:bidi="ar-SA"/>
      </w:rPr>
    </w:lvl>
    <w:lvl w:ilvl="5" w:tplc="3188B5DE">
      <w:numFmt w:val="bullet"/>
      <w:lvlText w:val="•"/>
      <w:lvlJc w:val="left"/>
      <w:pPr>
        <w:ind w:left="5013" w:hanging="238"/>
      </w:pPr>
      <w:rPr>
        <w:rFonts w:hint="default"/>
        <w:lang w:val="ru-RU" w:eastAsia="en-US" w:bidi="ar-SA"/>
      </w:rPr>
    </w:lvl>
    <w:lvl w:ilvl="6" w:tplc="9C7A8DE4">
      <w:numFmt w:val="bullet"/>
      <w:lvlText w:val="•"/>
      <w:lvlJc w:val="left"/>
      <w:pPr>
        <w:ind w:left="5971" w:hanging="238"/>
      </w:pPr>
      <w:rPr>
        <w:rFonts w:hint="default"/>
        <w:lang w:val="ru-RU" w:eastAsia="en-US" w:bidi="ar-SA"/>
      </w:rPr>
    </w:lvl>
    <w:lvl w:ilvl="7" w:tplc="FFBEA49A">
      <w:numFmt w:val="bullet"/>
      <w:lvlText w:val="•"/>
      <w:lvlJc w:val="left"/>
      <w:pPr>
        <w:ind w:left="6930" w:hanging="238"/>
      </w:pPr>
      <w:rPr>
        <w:rFonts w:hint="default"/>
        <w:lang w:val="ru-RU" w:eastAsia="en-US" w:bidi="ar-SA"/>
      </w:rPr>
    </w:lvl>
    <w:lvl w:ilvl="8" w:tplc="1E38B70A">
      <w:numFmt w:val="bullet"/>
      <w:lvlText w:val="•"/>
      <w:lvlJc w:val="left"/>
      <w:pPr>
        <w:ind w:left="7889" w:hanging="238"/>
      </w:pPr>
      <w:rPr>
        <w:rFonts w:hint="default"/>
        <w:lang w:val="ru-RU" w:eastAsia="en-US" w:bidi="ar-SA"/>
      </w:rPr>
    </w:lvl>
  </w:abstractNum>
  <w:abstractNum w:abstractNumId="6">
    <w:nsid w:val="6CD501B7"/>
    <w:multiLevelType w:val="hybridMultilevel"/>
    <w:tmpl w:val="F71444F2"/>
    <w:lvl w:ilvl="0" w:tplc="823A858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37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9643D68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42DA36C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4FD63F5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34E49E48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E0E65BF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CF6C8A0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2CF4E41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>
    <w:nsid w:val="772A5D11"/>
    <w:multiLevelType w:val="multilevel"/>
    <w:tmpl w:val="2C285802"/>
    <w:lvl w:ilvl="0">
      <w:start w:val="1"/>
      <w:numFmt w:val="decimal"/>
      <w:lvlText w:val="%1"/>
      <w:lvlJc w:val="left"/>
      <w:pPr>
        <w:ind w:left="221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77"/>
      </w:pPr>
      <w:rPr>
        <w:rFonts w:hint="default"/>
        <w:lang w:val="ru-RU" w:eastAsia="en-US" w:bidi="ar-SA"/>
      </w:rPr>
    </w:lvl>
  </w:abstractNum>
  <w:abstractNum w:abstractNumId="8">
    <w:nsid w:val="7E710E7B"/>
    <w:multiLevelType w:val="multilevel"/>
    <w:tmpl w:val="B3CAE75C"/>
    <w:lvl w:ilvl="0">
      <w:start w:val="5"/>
      <w:numFmt w:val="decimal"/>
      <w:lvlText w:val="%1"/>
      <w:lvlJc w:val="left"/>
      <w:pPr>
        <w:ind w:left="221" w:hanging="5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2"/>
    <w:rsid w:val="000F623D"/>
    <w:rsid w:val="00281554"/>
    <w:rsid w:val="002B357B"/>
    <w:rsid w:val="003C2E76"/>
    <w:rsid w:val="00434983"/>
    <w:rsid w:val="008601F5"/>
    <w:rsid w:val="009665D9"/>
    <w:rsid w:val="00A342AA"/>
    <w:rsid w:val="00A85040"/>
    <w:rsid w:val="00C165B6"/>
    <w:rsid w:val="00C42A93"/>
    <w:rsid w:val="00DD7520"/>
    <w:rsid w:val="00DD7671"/>
    <w:rsid w:val="00E059D6"/>
    <w:rsid w:val="00E27475"/>
    <w:rsid w:val="00E70BD3"/>
    <w:rsid w:val="00F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 w:right="2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22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8601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DD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2E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E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 w:right="2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22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8601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DD7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2E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E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99B5DCCC8C1664B859812610903D12C90AAC8B4F31BA96804FEFA2B45E020274F15F28BFA40EE43FAEF049r12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C99B5DCCC8C1664B859812610903D10C90FAC864B31BA96804FEFA2B45E021074A95B29BDEE5EA174A1F142028F6FC3B93769rE2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7C99B5DCCC8C1664B859812610903D10C909AF814931BA96804FEFA2B45E020274F15F28BFA40EE43FAEF049r12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DC07-DBE9-49C6-A7D5-1522FFFE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Самсонов Денис Юрьевич</cp:lastModifiedBy>
  <cp:revision>15</cp:revision>
  <cp:lastPrinted>2020-11-20T08:53:00Z</cp:lastPrinted>
  <dcterms:created xsi:type="dcterms:W3CDTF">2020-11-19T07:10:00Z</dcterms:created>
  <dcterms:modified xsi:type="dcterms:W3CDTF">2023-03-29T11:06:00Z</dcterms:modified>
</cp:coreProperties>
</file>