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B84" w:rsidRDefault="00EC7987">
      <w:pPr>
        <w:widowControl w:val="0"/>
        <w:spacing w:after="0" w:line="240" w:lineRule="auto"/>
        <w:jc w:val="center"/>
        <w:rPr>
          <w:rFonts w:ascii="Times New Roman" w:hAnsi="Times New Roman"/>
          <w:b/>
          <w:bCs/>
          <w:sz w:val="21"/>
          <w:szCs w:val="21"/>
        </w:rPr>
      </w:pPr>
      <w:r>
        <w:rPr>
          <w:rFonts w:ascii="Times New Roman" w:hAnsi="Times New Roman"/>
          <w:b/>
          <w:bCs/>
          <w:sz w:val="21"/>
          <w:szCs w:val="21"/>
        </w:rPr>
        <w:t>ДОГОВОР № _______________</w:t>
      </w:r>
    </w:p>
    <w:p w:rsidR="00F35B84" w:rsidRDefault="00EC7987">
      <w:pPr>
        <w:widowControl w:val="0"/>
        <w:spacing w:after="0" w:line="240" w:lineRule="auto"/>
        <w:jc w:val="center"/>
        <w:rPr>
          <w:rFonts w:ascii="Times New Roman" w:hAnsi="Times New Roman"/>
          <w:sz w:val="21"/>
          <w:szCs w:val="21"/>
        </w:rPr>
      </w:pPr>
      <w:r>
        <w:rPr>
          <w:rFonts w:ascii="Times New Roman" w:hAnsi="Times New Roman"/>
          <w:b/>
          <w:bCs/>
          <w:sz w:val="21"/>
          <w:szCs w:val="21"/>
        </w:rPr>
        <w:t>горячего водоснабжения</w:t>
      </w:r>
    </w:p>
    <w:p w:rsidR="00F35B84" w:rsidRDefault="00EC7987">
      <w:pPr>
        <w:pStyle w:val="ConsPlusNonformat"/>
        <w:rPr>
          <w:rFonts w:ascii="Times New Roman" w:hAnsi="Times New Roman" w:cs="Times New Roman"/>
          <w:b/>
          <w:sz w:val="21"/>
          <w:szCs w:val="21"/>
          <w:lang w:eastAsia="ar-SA"/>
        </w:rPr>
      </w:pPr>
      <w:r>
        <w:rPr>
          <w:rFonts w:ascii="Times New Roman" w:hAnsi="Times New Roman" w:cs="Times New Roman"/>
          <w:sz w:val="21"/>
          <w:szCs w:val="21"/>
        </w:rPr>
        <w:t>____________________</w:t>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 ____ » ____________ 20___г.</w:t>
      </w:r>
    </w:p>
    <w:p w:rsidR="00F35B84" w:rsidRDefault="00F35B84">
      <w:pPr>
        <w:spacing w:after="0" w:line="240" w:lineRule="auto"/>
        <w:jc w:val="both"/>
        <w:rPr>
          <w:rFonts w:ascii="Times New Roman" w:hAnsi="Times New Roman"/>
          <w:b/>
          <w:sz w:val="21"/>
          <w:szCs w:val="21"/>
          <w:lang w:eastAsia="ar-SA"/>
        </w:rPr>
      </w:pPr>
    </w:p>
    <w:p w:rsidR="00EC7987" w:rsidRDefault="00EC7987">
      <w:pPr>
        <w:spacing w:after="0" w:line="240" w:lineRule="auto"/>
        <w:jc w:val="both"/>
        <w:rPr>
          <w:rFonts w:ascii="Times New Roman" w:hAnsi="Times New Roman"/>
          <w:b/>
          <w:sz w:val="21"/>
          <w:szCs w:val="21"/>
          <w:lang w:eastAsia="ar-SA"/>
        </w:rPr>
      </w:pPr>
    </w:p>
    <w:p w:rsidR="00F35B84" w:rsidRDefault="00EC7987">
      <w:pPr>
        <w:spacing w:after="0" w:line="240" w:lineRule="auto"/>
        <w:jc w:val="both"/>
        <w:rPr>
          <w:sz w:val="21"/>
          <w:szCs w:val="21"/>
        </w:rPr>
      </w:pPr>
      <w:r>
        <w:rPr>
          <w:rFonts w:ascii="Times New Roman" w:hAnsi="Times New Roman"/>
          <w:b/>
          <w:sz w:val="21"/>
          <w:szCs w:val="21"/>
          <w:lang w:eastAsia="ar-SA"/>
        </w:rPr>
        <w:t>Общество с ограниченной ответственностью «СамРЭК-Нефтегорск»</w:t>
      </w:r>
      <w:r>
        <w:rPr>
          <w:rFonts w:ascii="Times New Roman" w:hAnsi="Times New Roman"/>
          <w:sz w:val="21"/>
          <w:szCs w:val="21"/>
          <w:lang w:eastAsia="ar-SA"/>
        </w:rPr>
        <w:t xml:space="preserve">, именуемое в дальнейшем «Организация, осуществляющая горячее водоснабжение», </w:t>
      </w:r>
      <w:r w:rsidR="00A614F4">
        <w:rPr>
          <w:rFonts w:ascii="Times New Roman" w:hAnsi="Times New Roman"/>
          <w:sz w:val="21"/>
          <w:szCs w:val="21"/>
        </w:rPr>
        <w:t xml:space="preserve">в лице представителя по доверенности </w:t>
      </w:r>
      <w:proofErr w:type="spellStart"/>
      <w:r w:rsidR="00A614F4">
        <w:rPr>
          <w:rFonts w:ascii="Times New Roman" w:hAnsi="Times New Roman"/>
          <w:sz w:val="21"/>
          <w:szCs w:val="21"/>
        </w:rPr>
        <w:t>Асплунда</w:t>
      </w:r>
      <w:proofErr w:type="spellEnd"/>
      <w:r w:rsidR="00A614F4">
        <w:rPr>
          <w:rFonts w:ascii="Times New Roman" w:hAnsi="Times New Roman"/>
          <w:sz w:val="21"/>
          <w:szCs w:val="21"/>
        </w:rPr>
        <w:t xml:space="preserve"> Вадима Аркадьевича, действующего на основании доверенности № 04-02043 от 30.09.2025г.</w:t>
      </w:r>
      <w:r w:rsidR="0046678F">
        <w:rPr>
          <w:rFonts w:ascii="Times New Roman" w:hAnsi="Times New Roman"/>
          <w:spacing w:val="-2"/>
          <w:sz w:val="21"/>
          <w:szCs w:val="21"/>
          <w:lang w:eastAsia="ar-SA"/>
        </w:rPr>
        <w:t xml:space="preserve">, </w:t>
      </w:r>
      <w:r>
        <w:rPr>
          <w:rFonts w:ascii="Times New Roman" w:hAnsi="Times New Roman"/>
          <w:sz w:val="21"/>
          <w:szCs w:val="21"/>
          <w:lang w:eastAsia="ar-SA"/>
        </w:rPr>
        <w:t xml:space="preserve">с одной стороны, </w:t>
      </w:r>
      <w:r>
        <w:rPr>
          <w:rFonts w:ascii="Times New Roman" w:hAnsi="Times New Roman"/>
          <w:sz w:val="21"/>
          <w:szCs w:val="21"/>
        </w:rPr>
        <w:t xml:space="preserve">и </w:t>
      </w:r>
      <w:r>
        <w:rPr>
          <w:rFonts w:ascii="Times New Roman" w:hAnsi="Times New Roman"/>
          <w:b/>
          <w:sz w:val="21"/>
          <w:szCs w:val="21"/>
        </w:rPr>
        <w:t xml:space="preserve">______________________________, </w:t>
      </w:r>
      <w:r>
        <w:rPr>
          <w:rFonts w:ascii="Times New Roman" w:hAnsi="Times New Roman"/>
          <w:sz w:val="21"/>
          <w:szCs w:val="21"/>
        </w:rPr>
        <w:t>именуем</w:t>
      </w:r>
      <w:r w:rsidR="00A614F4">
        <w:rPr>
          <w:rFonts w:ascii="Times New Roman" w:hAnsi="Times New Roman"/>
          <w:sz w:val="21"/>
          <w:szCs w:val="21"/>
        </w:rPr>
        <w:t>ый</w:t>
      </w:r>
      <w:r>
        <w:rPr>
          <w:rFonts w:ascii="Times New Roman" w:hAnsi="Times New Roman"/>
          <w:sz w:val="21"/>
          <w:szCs w:val="21"/>
        </w:rPr>
        <w:t xml:space="preserve"> в дальнейшем «Абонент», </w:t>
      </w:r>
      <w:r w:rsidR="0046678F">
        <w:rPr>
          <w:rFonts w:ascii="Times New Roman" w:hAnsi="Times New Roman"/>
          <w:sz w:val="21"/>
          <w:szCs w:val="21"/>
        </w:rPr>
        <w:t>в лице ______________________________, действующего на о</w:t>
      </w:r>
      <w:r>
        <w:rPr>
          <w:rFonts w:ascii="Times New Roman" w:hAnsi="Times New Roman"/>
          <w:sz w:val="21"/>
          <w:szCs w:val="21"/>
        </w:rPr>
        <w:t>с</w:t>
      </w:r>
      <w:r w:rsidR="0046678F">
        <w:rPr>
          <w:rFonts w:ascii="Times New Roman" w:hAnsi="Times New Roman"/>
          <w:sz w:val="21"/>
          <w:szCs w:val="21"/>
        </w:rPr>
        <w:t>новании _____________________, с</w:t>
      </w:r>
      <w:r>
        <w:rPr>
          <w:rFonts w:ascii="Times New Roman" w:hAnsi="Times New Roman"/>
          <w:sz w:val="21"/>
          <w:szCs w:val="21"/>
        </w:rPr>
        <w:t xml:space="preserve"> другой стороны, заключили настоящий договор о нижеследующем:</w:t>
      </w:r>
    </w:p>
    <w:p w:rsidR="00F35B84" w:rsidRDefault="00F35B84">
      <w:pPr>
        <w:widowControl w:val="0"/>
        <w:spacing w:after="0" w:line="240" w:lineRule="auto"/>
        <w:contextualSpacing/>
        <w:jc w:val="center"/>
        <w:rPr>
          <w:rFonts w:ascii="Times New Roman" w:hAnsi="Times New Roman"/>
          <w:b/>
          <w:sz w:val="21"/>
          <w:szCs w:val="21"/>
        </w:rPr>
      </w:pP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ПРЕДМЕТ ДОГОВОРА</w:t>
      </w:r>
    </w:p>
    <w:p w:rsidR="00F35B84" w:rsidRDefault="00EC7987">
      <w:pPr>
        <w:pStyle w:val="a9"/>
        <w:widowControl w:val="0"/>
        <w:numPr>
          <w:ilvl w:val="1"/>
          <w:numId w:val="2"/>
        </w:numPr>
        <w:tabs>
          <w:tab w:val="left" w:pos="426"/>
        </w:tabs>
        <w:spacing w:after="0" w:line="240" w:lineRule="auto"/>
        <w:jc w:val="both"/>
        <w:rPr>
          <w:rFonts w:ascii="Times New Roman" w:hAnsi="Times New Roman"/>
          <w:sz w:val="21"/>
          <w:szCs w:val="21"/>
        </w:rPr>
      </w:pPr>
      <w:proofErr w:type="gramStart"/>
      <w:r>
        <w:rPr>
          <w:rFonts w:ascii="Times New Roman" w:hAnsi="Times New Roman"/>
          <w:sz w:val="21"/>
          <w:szCs w:val="21"/>
        </w:rPr>
        <w:t>Организация, осуществляющая горячее водоснабжение,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договором, а абонент обязуется оплачивать принятую горячую воду и соблюдать предусмотренный договором режим потребления, обеспечивать безопасность эксплуатации находящихся в его ведении сетей горячего водоснабжения и исправность приборов учета</w:t>
      </w:r>
      <w:proofErr w:type="gramEnd"/>
      <w:r>
        <w:rPr>
          <w:rFonts w:ascii="Times New Roman" w:hAnsi="Times New Roman"/>
          <w:sz w:val="21"/>
          <w:szCs w:val="21"/>
        </w:rPr>
        <w:t xml:space="preserve"> (узлов учета) и оборудования, связанного с потреблением горячей воды.</w:t>
      </w:r>
    </w:p>
    <w:p w:rsidR="00F35B84" w:rsidRDefault="00EC7987">
      <w:pPr>
        <w:pStyle w:val="a9"/>
        <w:widowControl w:val="0"/>
        <w:numPr>
          <w:ilvl w:val="1"/>
          <w:numId w:val="2"/>
        </w:numPr>
        <w:tabs>
          <w:tab w:val="left" w:pos="426"/>
        </w:tabs>
        <w:spacing w:after="0" w:line="240" w:lineRule="auto"/>
        <w:jc w:val="both"/>
        <w:rPr>
          <w:rFonts w:ascii="Times New Roman" w:hAnsi="Times New Roman"/>
          <w:sz w:val="21"/>
          <w:szCs w:val="21"/>
        </w:rPr>
      </w:pPr>
      <w:r>
        <w:rPr>
          <w:rFonts w:ascii="Times New Roman" w:hAnsi="Times New Roman"/>
          <w:sz w:val="21"/>
          <w:szCs w:val="21"/>
        </w:rPr>
        <w:t xml:space="preserve">Граница балансовой </w:t>
      </w:r>
      <w:proofErr w:type="gramStart"/>
      <w:r>
        <w:rPr>
          <w:rFonts w:ascii="Times New Roman" w:hAnsi="Times New Roman"/>
          <w:sz w:val="21"/>
          <w:szCs w:val="21"/>
        </w:rPr>
        <w:t>принадлежности объектов закрытой централизованной системы горячего водоснабжения абонента</w:t>
      </w:r>
      <w:proofErr w:type="gramEnd"/>
      <w:r>
        <w:rPr>
          <w:rFonts w:ascii="Times New Roman" w:hAnsi="Times New Roman"/>
          <w:sz w:val="21"/>
          <w:szCs w:val="21"/>
        </w:rPr>
        <w:t xml:space="preserve"> и организации, осуществляющей горячее водоснабжение, определяется в соответствии с актом разграничения балансовой принадлежности – Приложение №1.</w:t>
      </w:r>
    </w:p>
    <w:p w:rsidR="00F35B84" w:rsidRDefault="00EC7987">
      <w:pPr>
        <w:pStyle w:val="a9"/>
        <w:widowControl w:val="0"/>
        <w:numPr>
          <w:ilvl w:val="1"/>
          <w:numId w:val="2"/>
        </w:numPr>
        <w:tabs>
          <w:tab w:val="left" w:pos="426"/>
        </w:tabs>
        <w:spacing w:after="0" w:line="240" w:lineRule="auto"/>
        <w:jc w:val="both"/>
        <w:rPr>
          <w:rFonts w:ascii="Times New Roman" w:hAnsi="Times New Roman"/>
          <w:spacing w:val="-2"/>
          <w:sz w:val="21"/>
          <w:szCs w:val="21"/>
        </w:rPr>
      </w:pPr>
      <w:r>
        <w:rPr>
          <w:rFonts w:ascii="Times New Roman" w:hAnsi="Times New Roman"/>
          <w:spacing w:val="-2"/>
          <w:sz w:val="21"/>
          <w:szCs w:val="21"/>
        </w:rPr>
        <w:t xml:space="preserve">Граница эксплуатационной </w:t>
      </w:r>
      <w:proofErr w:type="gramStart"/>
      <w:r>
        <w:rPr>
          <w:rFonts w:ascii="Times New Roman" w:hAnsi="Times New Roman"/>
          <w:spacing w:val="-2"/>
          <w:sz w:val="21"/>
          <w:szCs w:val="21"/>
        </w:rPr>
        <w:t>ответственности объектов закрытой централизованной системы горячего водоснабжения абонента</w:t>
      </w:r>
      <w:proofErr w:type="gramEnd"/>
      <w:r>
        <w:rPr>
          <w:rFonts w:ascii="Times New Roman" w:hAnsi="Times New Roman"/>
          <w:spacing w:val="-2"/>
          <w:sz w:val="21"/>
          <w:szCs w:val="21"/>
        </w:rPr>
        <w:t xml:space="preserve"> и организации, осуществляющей горячее водоснабжение, определяется в соответствии с актом разграничения эксплуатационной ответственности – Приложение №1.</w:t>
      </w:r>
    </w:p>
    <w:p w:rsidR="00F35B84" w:rsidRDefault="00EC7987">
      <w:pPr>
        <w:pStyle w:val="a9"/>
        <w:widowControl w:val="0"/>
        <w:numPr>
          <w:ilvl w:val="1"/>
          <w:numId w:val="2"/>
        </w:numPr>
        <w:tabs>
          <w:tab w:val="left" w:pos="426"/>
        </w:tabs>
        <w:spacing w:after="0" w:line="240" w:lineRule="auto"/>
        <w:jc w:val="both"/>
        <w:rPr>
          <w:rFonts w:ascii="Times New Roman" w:hAnsi="Times New Roman"/>
          <w:sz w:val="21"/>
          <w:szCs w:val="21"/>
        </w:rPr>
      </w:pPr>
      <w:proofErr w:type="gramStart"/>
      <w:r>
        <w:rPr>
          <w:rFonts w:ascii="Times New Roman" w:hAnsi="Times New Roman"/>
          <w:sz w:val="21"/>
          <w:szCs w:val="21"/>
        </w:rPr>
        <w:t>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Приложении №1.</w:t>
      </w:r>
      <w:proofErr w:type="gramEnd"/>
    </w:p>
    <w:p w:rsidR="00F35B84" w:rsidRDefault="00EC7987">
      <w:pPr>
        <w:pStyle w:val="ConsPlusNonformat"/>
        <w:numPr>
          <w:ilvl w:val="1"/>
          <w:numId w:val="2"/>
        </w:numPr>
        <w:tabs>
          <w:tab w:val="left" w:pos="426"/>
        </w:tabs>
        <w:jc w:val="both"/>
        <w:rPr>
          <w:rFonts w:ascii="Times New Roman" w:hAnsi="Times New Roman" w:cs="Times New Roman"/>
          <w:sz w:val="21"/>
          <w:szCs w:val="21"/>
        </w:rPr>
      </w:pPr>
      <w:r>
        <w:rPr>
          <w:rFonts w:ascii="Times New Roman" w:hAnsi="Times New Roman" w:cs="Times New Roman"/>
          <w:sz w:val="21"/>
          <w:szCs w:val="21"/>
        </w:rPr>
        <w:t xml:space="preserve">Местом исполнения обязательств по договору является: </w:t>
      </w:r>
    </w:p>
    <w:p w:rsidR="00F35B84" w:rsidRDefault="00EC7987">
      <w:pPr>
        <w:pStyle w:val="a9"/>
        <w:widowControl w:val="0"/>
        <w:numPr>
          <w:ilvl w:val="0"/>
          <w:numId w:val="1"/>
        </w:numPr>
        <w:spacing w:after="0" w:line="240" w:lineRule="auto"/>
        <w:ind w:left="0" w:firstLine="0"/>
        <w:jc w:val="both"/>
        <w:rPr>
          <w:rFonts w:ascii="Times New Roman" w:hAnsi="Times New Roman"/>
          <w:sz w:val="21"/>
          <w:szCs w:val="21"/>
        </w:rPr>
      </w:pPr>
      <w:r>
        <w:rPr>
          <w:rFonts w:ascii="Times New Roman" w:hAnsi="Times New Roman"/>
          <w:b/>
          <w:sz w:val="21"/>
          <w:szCs w:val="21"/>
          <w:lang w:eastAsia="ru-RU"/>
        </w:rPr>
        <w:t>_____________________________________________</w:t>
      </w:r>
    </w:p>
    <w:p w:rsidR="00F35B84" w:rsidRDefault="00EC7987">
      <w:pPr>
        <w:pStyle w:val="ConsPlusNonformat"/>
        <w:tabs>
          <w:tab w:val="left" w:pos="426"/>
        </w:tabs>
        <w:jc w:val="both"/>
        <w:rPr>
          <w:rFonts w:ascii="Times New Roman" w:hAnsi="Times New Roman" w:cs="Times New Roman"/>
          <w:sz w:val="21"/>
          <w:szCs w:val="21"/>
        </w:rPr>
      </w:pPr>
      <w:r>
        <w:rPr>
          <w:rFonts w:ascii="Times New Roman" w:hAnsi="Times New Roman" w:cs="Times New Roman"/>
          <w:sz w:val="21"/>
          <w:szCs w:val="21"/>
        </w:rPr>
        <w:t>При исполнении Договора, а также по вопросам, не предусмотренным Договором, Стороны обязуются руководствоваться действующим законодательством Российской Федерации, в том числе положениями Федерального закона от 07.12.2011 № 416-ФЗ «О водоснабжении и водоотведении», и иными правовыми актами.</w:t>
      </w:r>
    </w:p>
    <w:p w:rsidR="00F35B84" w:rsidRDefault="00F35B84">
      <w:pPr>
        <w:pStyle w:val="ConsPlusNonformat"/>
        <w:tabs>
          <w:tab w:val="left" w:pos="426"/>
        </w:tabs>
        <w:jc w:val="both"/>
        <w:rPr>
          <w:rFonts w:ascii="Times New Roman" w:hAnsi="Times New Roman" w:cs="Times New Roman"/>
          <w:b/>
          <w:sz w:val="21"/>
          <w:szCs w:val="21"/>
        </w:rPr>
      </w:pPr>
    </w:p>
    <w:p w:rsidR="00F35B84" w:rsidRDefault="00EC7987">
      <w:pPr>
        <w:pStyle w:val="ConsPlusNonformat"/>
        <w:numPr>
          <w:ilvl w:val="0"/>
          <w:numId w:val="2"/>
        </w:numPr>
        <w:jc w:val="center"/>
        <w:rPr>
          <w:rFonts w:ascii="Times New Roman" w:hAnsi="Times New Roman" w:cs="Times New Roman"/>
          <w:b/>
          <w:sz w:val="21"/>
          <w:szCs w:val="21"/>
        </w:rPr>
      </w:pPr>
      <w:r>
        <w:rPr>
          <w:rFonts w:ascii="Times New Roman" w:hAnsi="Times New Roman" w:cs="Times New Roman"/>
          <w:b/>
          <w:sz w:val="21"/>
          <w:szCs w:val="21"/>
        </w:rPr>
        <w:t xml:space="preserve">СРОК И РЕЖИМ ПОДАЧИ (ПОТРЕБЛЕНИЯ) ГОРЯЧЕЙ ВОДЫ, </w:t>
      </w:r>
    </w:p>
    <w:p w:rsidR="00F35B84" w:rsidRDefault="00EC7987">
      <w:pPr>
        <w:pStyle w:val="ConsPlusNonformat"/>
        <w:jc w:val="center"/>
        <w:rPr>
          <w:rFonts w:ascii="Times New Roman" w:hAnsi="Times New Roman" w:cs="Times New Roman"/>
          <w:b/>
          <w:sz w:val="21"/>
          <w:szCs w:val="21"/>
        </w:rPr>
      </w:pPr>
      <w:r>
        <w:rPr>
          <w:rFonts w:ascii="Times New Roman" w:hAnsi="Times New Roman" w:cs="Times New Roman"/>
          <w:b/>
          <w:sz w:val="21"/>
          <w:szCs w:val="21"/>
        </w:rPr>
        <w:t>УСТАНОВЛЕННАЯ МОЩНОСТЬ</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Дата начала подачи горячей воды __________________</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Организация, осуществляющая горячее водоснабжение, и абонент обязуются соблюдать режим подачи горячей воды в точке подключения (технологического присоединения).</w:t>
      </w:r>
    </w:p>
    <w:p w:rsidR="00F35B84" w:rsidRDefault="00F35B84">
      <w:pPr>
        <w:widowControl w:val="0"/>
        <w:spacing w:after="0" w:line="240" w:lineRule="auto"/>
        <w:contextualSpacing/>
        <w:jc w:val="center"/>
        <w:rPr>
          <w:rFonts w:ascii="Times New Roman" w:hAnsi="Times New Roman"/>
          <w:b/>
          <w:sz w:val="21"/>
          <w:szCs w:val="21"/>
        </w:rPr>
      </w:pP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ТАРИФЫ, СРОКИ И ПОРЯДОК ОПЛАТЫ ПО ДОГОВОРУ</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Оплата по договору осуществляется абонентом по двухкомпонентному тарифу на горячую воду (горячее водоснабжение), устанавливаемому в соответствии с </w:t>
      </w:r>
      <w:hyperlink r:id="rId6">
        <w:r>
          <w:rPr>
            <w:sz w:val="21"/>
            <w:szCs w:val="21"/>
          </w:rPr>
          <w:t>Основами</w:t>
        </w:r>
      </w:hyperlink>
      <w:r>
        <w:rPr>
          <w:rFonts w:ascii="Times New Roman" w:hAnsi="Times New Roman"/>
          <w:sz w:val="21"/>
          <w:szCs w:val="21"/>
        </w:rPr>
        <w:t xml:space="preserve"> ценообразования в сфере водоснабжения и водоотведения, утвержденными постановлением Правительства Российской Федерации от 13 мая 2013 г. №406.</w:t>
      </w:r>
    </w:p>
    <w:p w:rsidR="000D2362" w:rsidRDefault="00EC7987">
      <w:pPr>
        <w:widowControl w:val="0"/>
        <w:spacing w:after="0" w:line="240" w:lineRule="auto"/>
        <w:contextualSpacing/>
        <w:jc w:val="both"/>
        <w:rPr>
          <w:rFonts w:ascii="Times New Roman" w:hAnsi="Times New Roman"/>
          <w:sz w:val="21"/>
          <w:szCs w:val="21"/>
          <w:lang w:eastAsia="ar-SA"/>
        </w:rPr>
      </w:pPr>
      <w:r>
        <w:rPr>
          <w:rFonts w:ascii="Times New Roman" w:hAnsi="Times New Roman"/>
          <w:sz w:val="21"/>
          <w:szCs w:val="21"/>
        </w:rPr>
        <w:t>Двухкомпонентный тариф на горячую воду (горячее водоснабжение), установленный на момент заключения договора, составляет:</w:t>
      </w:r>
    </w:p>
    <w:tbl>
      <w:tblPr>
        <w:tblStyle w:val="ab"/>
        <w:tblW w:w="5000" w:type="pct"/>
        <w:tblLayout w:type="fixed"/>
        <w:tblLook w:val="04A0" w:firstRow="1" w:lastRow="0" w:firstColumn="1" w:lastColumn="0" w:noHBand="0" w:noVBand="1"/>
      </w:tblPr>
      <w:tblGrid>
        <w:gridCol w:w="646"/>
        <w:gridCol w:w="1884"/>
        <w:gridCol w:w="2468"/>
        <w:gridCol w:w="1857"/>
        <w:gridCol w:w="2716"/>
      </w:tblGrid>
      <w:tr w:rsidR="00F35B84">
        <w:trPr>
          <w:trHeight w:hRule="exact" w:val="249"/>
        </w:trPr>
        <w:tc>
          <w:tcPr>
            <w:tcW w:w="2473" w:type="dxa"/>
            <w:gridSpan w:val="2"/>
          </w:tcPr>
          <w:p w:rsidR="00F35B84" w:rsidRDefault="00EC7987">
            <w:pPr>
              <w:pStyle w:val="a9"/>
              <w:ind w:left="0"/>
              <w:jc w:val="both"/>
              <w:rPr>
                <w:rFonts w:ascii="Times New Roman" w:hAnsi="Times New Roman"/>
                <w:b/>
                <w:sz w:val="21"/>
                <w:szCs w:val="21"/>
              </w:rPr>
            </w:pPr>
            <w:r>
              <w:rPr>
                <w:rFonts w:ascii="Times New Roman" w:hAnsi="Times New Roman"/>
                <w:b/>
                <w:sz w:val="21"/>
                <w:szCs w:val="21"/>
              </w:rPr>
              <w:t>Наименование</w:t>
            </w:r>
          </w:p>
        </w:tc>
        <w:tc>
          <w:tcPr>
            <w:tcW w:w="2412" w:type="dxa"/>
          </w:tcPr>
          <w:p w:rsidR="00F35B84" w:rsidRDefault="00EC7987">
            <w:pPr>
              <w:pStyle w:val="a9"/>
              <w:ind w:left="0"/>
              <w:jc w:val="both"/>
              <w:rPr>
                <w:rFonts w:ascii="Times New Roman" w:hAnsi="Times New Roman"/>
                <w:b/>
                <w:sz w:val="21"/>
                <w:szCs w:val="21"/>
              </w:rPr>
            </w:pPr>
            <w:r>
              <w:rPr>
                <w:rFonts w:ascii="Times New Roman" w:hAnsi="Times New Roman"/>
                <w:b/>
                <w:sz w:val="21"/>
                <w:szCs w:val="21"/>
              </w:rPr>
              <w:t>Период</w:t>
            </w:r>
          </w:p>
        </w:tc>
        <w:tc>
          <w:tcPr>
            <w:tcW w:w="1815" w:type="dxa"/>
          </w:tcPr>
          <w:p w:rsidR="00F35B84" w:rsidRDefault="00EC7987">
            <w:pPr>
              <w:pStyle w:val="a9"/>
              <w:ind w:left="0"/>
              <w:jc w:val="both"/>
              <w:rPr>
                <w:rFonts w:ascii="Times New Roman" w:hAnsi="Times New Roman"/>
                <w:b/>
                <w:sz w:val="21"/>
                <w:szCs w:val="21"/>
              </w:rPr>
            </w:pPr>
            <w:r>
              <w:rPr>
                <w:rFonts w:ascii="Times New Roman" w:hAnsi="Times New Roman"/>
                <w:b/>
                <w:sz w:val="21"/>
                <w:szCs w:val="21"/>
              </w:rPr>
              <w:t>Тариф (без НДС)</w:t>
            </w:r>
          </w:p>
        </w:tc>
        <w:tc>
          <w:tcPr>
            <w:tcW w:w="2655" w:type="dxa"/>
          </w:tcPr>
          <w:p w:rsidR="00F35B84" w:rsidRDefault="00EC7987">
            <w:pPr>
              <w:pStyle w:val="a9"/>
              <w:ind w:left="0"/>
              <w:jc w:val="both"/>
              <w:rPr>
                <w:rFonts w:ascii="Times New Roman" w:hAnsi="Times New Roman"/>
                <w:b/>
                <w:sz w:val="21"/>
                <w:szCs w:val="21"/>
              </w:rPr>
            </w:pPr>
            <w:r>
              <w:rPr>
                <w:rFonts w:ascii="Times New Roman" w:hAnsi="Times New Roman"/>
                <w:b/>
                <w:sz w:val="21"/>
                <w:szCs w:val="21"/>
              </w:rPr>
              <w:t>Правовой акт</w:t>
            </w:r>
          </w:p>
        </w:tc>
      </w:tr>
      <w:tr w:rsidR="00F35B84">
        <w:trPr>
          <w:trHeight w:hRule="exact" w:val="332"/>
        </w:trPr>
        <w:tc>
          <w:tcPr>
            <w:tcW w:w="632" w:type="dxa"/>
            <w:vMerge w:val="restart"/>
            <w:vAlign w:val="center"/>
          </w:tcPr>
          <w:p w:rsidR="00F35B84" w:rsidRDefault="00EC7987">
            <w:pPr>
              <w:pStyle w:val="a9"/>
              <w:ind w:left="0"/>
              <w:rPr>
                <w:rFonts w:ascii="Times New Roman" w:hAnsi="Times New Roman"/>
                <w:b/>
                <w:sz w:val="21"/>
                <w:szCs w:val="21"/>
              </w:rPr>
            </w:pPr>
            <w:r>
              <w:rPr>
                <w:rFonts w:ascii="Times New Roman" w:hAnsi="Times New Roman"/>
                <w:b/>
                <w:sz w:val="21"/>
                <w:szCs w:val="21"/>
              </w:rPr>
              <w:t>ГВС</w:t>
            </w:r>
          </w:p>
        </w:tc>
        <w:tc>
          <w:tcPr>
            <w:tcW w:w="1841" w:type="dxa"/>
            <w:vMerge w:val="restart"/>
            <w:vAlign w:val="center"/>
          </w:tcPr>
          <w:p w:rsidR="00F35B84" w:rsidRDefault="00EC7987">
            <w:pPr>
              <w:pStyle w:val="a9"/>
              <w:ind w:left="0"/>
              <w:rPr>
                <w:rFonts w:ascii="Times New Roman" w:hAnsi="Times New Roman"/>
                <w:sz w:val="20"/>
                <w:szCs w:val="21"/>
              </w:rPr>
            </w:pPr>
            <w:r>
              <w:rPr>
                <w:rFonts w:ascii="Times New Roman" w:hAnsi="Times New Roman"/>
                <w:sz w:val="20"/>
                <w:szCs w:val="21"/>
              </w:rPr>
              <w:t>Компонент на тепловую энергию</w:t>
            </w:r>
          </w:p>
        </w:tc>
        <w:tc>
          <w:tcPr>
            <w:tcW w:w="2412" w:type="dxa"/>
          </w:tcPr>
          <w:p w:rsidR="00F35B84" w:rsidRDefault="00F35B84">
            <w:pPr>
              <w:pStyle w:val="a9"/>
              <w:ind w:left="0"/>
              <w:jc w:val="both"/>
              <w:rPr>
                <w:rFonts w:ascii="Times New Roman" w:hAnsi="Times New Roman"/>
                <w:sz w:val="20"/>
                <w:szCs w:val="21"/>
              </w:rPr>
            </w:pPr>
          </w:p>
        </w:tc>
        <w:tc>
          <w:tcPr>
            <w:tcW w:w="1815" w:type="dxa"/>
          </w:tcPr>
          <w:p w:rsidR="00F35B84" w:rsidRDefault="00F35B84">
            <w:pPr>
              <w:pStyle w:val="a9"/>
              <w:ind w:left="0"/>
              <w:jc w:val="both"/>
              <w:rPr>
                <w:rFonts w:ascii="Times New Roman" w:hAnsi="Times New Roman"/>
                <w:sz w:val="20"/>
                <w:szCs w:val="21"/>
              </w:rPr>
            </w:pPr>
          </w:p>
        </w:tc>
        <w:tc>
          <w:tcPr>
            <w:tcW w:w="2655" w:type="dxa"/>
            <w:vMerge w:val="restart"/>
          </w:tcPr>
          <w:p w:rsidR="00F35B84" w:rsidRDefault="00F35B84">
            <w:pPr>
              <w:pStyle w:val="a9"/>
              <w:ind w:left="0"/>
              <w:jc w:val="both"/>
              <w:rPr>
                <w:rFonts w:ascii="Times New Roman" w:hAnsi="Times New Roman"/>
                <w:sz w:val="20"/>
                <w:szCs w:val="21"/>
              </w:rPr>
            </w:pPr>
          </w:p>
        </w:tc>
      </w:tr>
      <w:tr w:rsidR="00F35B84">
        <w:trPr>
          <w:trHeight w:hRule="exact" w:val="252"/>
        </w:trPr>
        <w:tc>
          <w:tcPr>
            <w:tcW w:w="632" w:type="dxa"/>
            <w:vMerge/>
          </w:tcPr>
          <w:p w:rsidR="00F35B84" w:rsidRDefault="00F35B84">
            <w:pPr>
              <w:pStyle w:val="a9"/>
              <w:ind w:left="0"/>
              <w:jc w:val="both"/>
              <w:rPr>
                <w:rFonts w:ascii="Times New Roman" w:hAnsi="Times New Roman"/>
                <w:sz w:val="21"/>
                <w:szCs w:val="21"/>
              </w:rPr>
            </w:pPr>
          </w:p>
        </w:tc>
        <w:tc>
          <w:tcPr>
            <w:tcW w:w="1841" w:type="dxa"/>
            <w:vMerge/>
          </w:tcPr>
          <w:p w:rsidR="00F35B84" w:rsidRDefault="00F35B84">
            <w:pPr>
              <w:pStyle w:val="a9"/>
              <w:ind w:left="0"/>
              <w:jc w:val="both"/>
              <w:rPr>
                <w:rFonts w:ascii="Times New Roman" w:hAnsi="Times New Roman"/>
                <w:sz w:val="20"/>
                <w:szCs w:val="21"/>
              </w:rPr>
            </w:pPr>
          </w:p>
        </w:tc>
        <w:tc>
          <w:tcPr>
            <w:tcW w:w="2412" w:type="dxa"/>
          </w:tcPr>
          <w:p w:rsidR="00F35B84" w:rsidRDefault="00F35B84">
            <w:pPr>
              <w:pStyle w:val="a9"/>
              <w:ind w:left="0"/>
              <w:jc w:val="both"/>
              <w:rPr>
                <w:rFonts w:ascii="Times New Roman" w:hAnsi="Times New Roman"/>
                <w:sz w:val="20"/>
                <w:szCs w:val="21"/>
              </w:rPr>
            </w:pPr>
          </w:p>
        </w:tc>
        <w:tc>
          <w:tcPr>
            <w:tcW w:w="1815" w:type="dxa"/>
          </w:tcPr>
          <w:p w:rsidR="00F35B84" w:rsidRDefault="00F35B84">
            <w:pPr>
              <w:pStyle w:val="a9"/>
              <w:ind w:left="0"/>
              <w:jc w:val="both"/>
              <w:rPr>
                <w:rFonts w:ascii="Times New Roman" w:hAnsi="Times New Roman"/>
                <w:sz w:val="20"/>
                <w:szCs w:val="21"/>
              </w:rPr>
            </w:pPr>
          </w:p>
        </w:tc>
        <w:tc>
          <w:tcPr>
            <w:tcW w:w="2655" w:type="dxa"/>
            <w:vMerge/>
          </w:tcPr>
          <w:p w:rsidR="00F35B84" w:rsidRDefault="00F35B84">
            <w:pPr>
              <w:pStyle w:val="a9"/>
              <w:ind w:left="0"/>
              <w:jc w:val="both"/>
              <w:rPr>
                <w:rFonts w:ascii="Times New Roman" w:hAnsi="Times New Roman"/>
                <w:b/>
                <w:color w:val="FF0000"/>
                <w:sz w:val="20"/>
                <w:szCs w:val="21"/>
              </w:rPr>
            </w:pPr>
          </w:p>
        </w:tc>
      </w:tr>
      <w:tr w:rsidR="00F35B84">
        <w:trPr>
          <w:trHeight w:hRule="exact" w:val="326"/>
        </w:trPr>
        <w:tc>
          <w:tcPr>
            <w:tcW w:w="632" w:type="dxa"/>
            <w:vMerge/>
          </w:tcPr>
          <w:p w:rsidR="00F35B84" w:rsidRDefault="00F35B84">
            <w:pPr>
              <w:pStyle w:val="a9"/>
              <w:ind w:left="0"/>
              <w:jc w:val="both"/>
              <w:rPr>
                <w:rFonts w:ascii="Times New Roman" w:hAnsi="Times New Roman"/>
                <w:sz w:val="21"/>
                <w:szCs w:val="21"/>
              </w:rPr>
            </w:pPr>
          </w:p>
        </w:tc>
        <w:tc>
          <w:tcPr>
            <w:tcW w:w="1841" w:type="dxa"/>
            <w:vMerge w:val="restart"/>
            <w:vAlign w:val="center"/>
          </w:tcPr>
          <w:p w:rsidR="00F35B84" w:rsidRDefault="00EC7987" w:rsidP="00557171">
            <w:pPr>
              <w:pStyle w:val="a9"/>
              <w:ind w:left="0"/>
              <w:rPr>
                <w:rFonts w:ascii="Times New Roman" w:hAnsi="Times New Roman"/>
                <w:sz w:val="20"/>
                <w:szCs w:val="21"/>
              </w:rPr>
            </w:pPr>
            <w:r>
              <w:rPr>
                <w:rFonts w:ascii="Times New Roman" w:hAnsi="Times New Roman"/>
                <w:sz w:val="20"/>
                <w:szCs w:val="21"/>
              </w:rPr>
              <w:t xml:space="preserve">Компонент на </w:t>
            </w:r>
            <w:r w:rsidR="00557171">
              <w:rPr>
                <w:rFonts w:ascii="Times New Roman" w:hAnsi="Times New Roman"/>
                <w:sz w:val="20"/>
                <w:szCs w:val="21"/>
              </w:rPr>
              <w:t>холодную воду</w:t>
            </w:r>
          </w:p>
        </w:tc>
        <w:tc>
          <w:tcPr>
            <w:tcW w:w="2412" w:type="dxa"/>
          </w:tcPr>
          <w:p w:rsidR="00F35B84" w:rsidRDefault="00F35B84">
            <w:pPr>
              <w:pStyle w:val="a9"/>
              <w:ind w:left="0"/>
              <w:jc w:val="both"/>
              <w:rPr>
                <w:rFonts w:ascii="Times New Roman" w:hAnsi="Times New Roman"/>
                <w:sz w:val="20"/>
                <w:szCs w:val="21"/>
              </w:rPr>
            </w:pPr>
          </w:p>
        </w:tc>
        <w:tc>
          <w:tcPr>
            <w:tcW w:w="1815" w:type="dxa"/>
          </w:tcPr>
          <w:p w:rsidR="00F35B84" w:rsidRDefault="00F35B84">
            <w:pPr>
              <w:pStyle w:val="a9"/>
              <w:ind w:left="0"/>
              <w:jc w:val="both"/>
              <w:rPr>
                <w:rFonts w:ascii="Times New Roman" w:hAnsi="Times New Roman"/>
                <w:sz w:val="20"/>
                <w:szCs w:val="21"/>
              </w:rPr>
            </w:pPr>
          </w:p>
        </w:tc>
        <w:tc>
          <w:tcPr>
            <w:tcW w:w="2655" w:type="dxa"/>
            <w:vMerge/>
          </w:tcPr>
          <w:p w:rsidR="00F35B84" w:rsidRDefault="00F35B84">
            <w:pPr>
              <w:pStyle w:val="a9"/>
              <w:ind w:left="0"/>
              <w:jc w:val="both"/>
              <w:rPr>
                <w:rFonts w:ascii="Times New Roman" w:hAnsi="Times New Roman"/>
                <w:sz w:val="20"/>
                <w:szCs w:val="21"/>
              </w:rPr>
            </w:pPr>
          </w:p>
        </w:tc>
      </w:tr>
      <w:tr w:rsidR="00F35B84">
        <w:trPr>
          <w:trHeight w:hRule="exact" w:val="397"/>
        </w:trPr>
        <w:tc>
          <w:tcPr>
            <w:tcW w:w="632" w:type="dxa"/>
            <w:vMerge/>
          </w:tcPr>
          <w:p w:rsidR="00F35B84" w:rsidRDefault="00F35B84">
            <w:pPr>
              <w:pStyle w:val="a9"/>
              <w:ind w:left="0"/>
              <w:jc w:val="both"/>
              <w:rPr>
                <w:rFonts w:ascii="Times New Roman" w:hAnsi="Times New Roman"/>
                <w:sz w:val="21"/>
                <w:szCs w:val="21"/>
              </w:rPr>
            </w:pPr>
          </w:p>
        </w:tc>
        <w:tc>
          <w:tcPr>
            <w:tcW w:w="1841" w:type="dxa"/>
            <w:vMerge/>
          </w:tcPr>
          <w:p w:rsidR="00F35B84" w:rsidRDefault="00F35B84">
            <w:pPr>
              <w:pStyle w:val="a9"/>
              <w:ind w:left="0"/>
              <w:jc w:val="both"/>
              <w:rPr>
                <w:rFonts w:ascii="Times New Roman" w:hAnsi="Times New Roman"/>
                <w:sz w:val="21"/>
                <w:szCs w:val="21"/>
              </w:rPr>
            </w:pPr>
          </w:p>
        </w:tc>
        <w:tc>
          <w:tcPr>
            <w:tcW w:w="2412" w:type="dxa"/>
          </w:tcPr>
          <w:p w:rsidR="00F35B84" w:rsidRDefault="00F35B84">
            <w:pPr>
              <w:pStyle w:val="a9"/>
              <w:ind w:left="0"/>
              <w:jc w:val="both"/>
              <w:rPr>
                <w:rFonts w:ascii="Times New Roman" w:hAnsi="Times New Roman"/>
                <w:sz w:val="20"/>
                <w:szCs w:val="21"/>
              </w:rPr>
            </w:pPr>
          </w:p>
        </w:tc>
        <w:tc>
          <w:tcPr>
            <w:tcW w:w="1815" w:type="dxa"/>
          </w:tcPr>
          <w:p w:rsidR="00F35B84" w:rsidRDefault="00F35B84">
            <w:pPr>
              <w:pStyle w:val="a9"/>
              <w:ind w:left="0"/>
              <w:jc w:val="both"/>
              <w:rPr>
                <w:rFonts w:ascii="Times New Roman" w:hAnsi="Times New Roman"/>
                <w:sz w:val="20"/>
                <w:szCs w:val="21"/>
              </w:rPr>
            </w:pPr>
          </w:p>
        </w:tc>
        <w:tc>
          <w:tcPr>
            <w:tcW w:w="2655" w:type="dxa"/>
            <w:vMerge/>
          </w:tcPr>
          <w:p w:rsidR="00F35B84" w:rsidRDefault="00F35B84">
            <w:pPr>
              <w:pStyle w:val="a9"/>
              <w:ind w:left="0"/>
              <w:jc w:val="both"/>
              <w:rPr>
                <w:rFonts w:ascii="Times New Roman" w:hAnsi="Times New Roman"/>
                <w:sz w:val="21"/>
                <w:szCs w:val="21"/>
              </w:rPr>
            </w:pPr>
          </w:p>
        </w:tc>
      </w:tr>
    </w:tbl>
    <w:p w:rsidR="00F35B84" w:rsidRDefault="00EC7987">
      <w:pPr>
        <w:suppressAutoHyphens w:val="0"/>
        <w:spacing w:after="0" w:line="240" w:lineRule="auto"/>
        <w:jc w:val="both"/>
        <w:rPr>
          <w:rFonts w:ascii="Times New Roman" w:hAnsi="Times New Roman"/>
          <w:color w:val="000000"/>
          <w:sz w:val="21"/>
          <w:szCs w:val="21"/>
          <w:lang w:eastAsia="ru-RU"/>
        </w:rPr>
      </w:pPr>
      <w:r>
        <w:rPr>
          <w:rFonts w:ascii="Times New Roman" w:hAnsi="Times New Roman"/>
          <w:sz w:val="21"/>
          <w:szCs w:val="21"/>
          <w:lang w:eastAsia="ar-SA"/>
        </w:rPr>
        <w:t>Ориентирово</w:t>
      </w:r>
      <w:r>
        <w:rPr>
          <w:rFonts w:ascii="Times New Roman" w:hAnsi="Times New Roman"/>
          <w:color w:val="000000"/>
          <w:sz w:val="21"/>
          <w:szCs w:val="21"/>
          <w:lang w:eastAsia="ru-RU"/>
        </w:rPr>
        <w:t>чная сумма договора составляет ________ руб</w:t>
      </w:r>
      <w:proofErr w:type="gramStart"/>
      <w:r>
        <w:rPr>
          <w:rFonts w:ascii="Times New Roman" w:hAnsi="Times New Roman"/>
          <w:color w:val="000000"/>
          <w:sz w:val="21"/>
          <w:szCs w:val="21"/>
          <w:lang w:eastAsia="ru-RU"/>
        </w:rPr>
        <w:t xml:space="preserve">. (______________), </w:t>
      </w:r>
      <w:proofErr w:type="gramEnd"/>
      <w:r>
        <w:rPr>
          <w:rFonts w:ascii="Times New Roman" w:hAnsi="Times New Roman"/>
          <w:color w:val="000000"/>
          <w:sz w:val="21"/>
          <w:szCs w:val="21"/>
          <w:lang w:eastAsia="ru-RU"/>
        </w:rPr>
        <w:t xml:space="preserve">в </w:t>
      </w:r>
      <w:proofErr w:type="spellStart"/>
      <w:r>
        <w:rPr>
          <w:rFonts w:ascii="Times New Roman" w:hAnsi="Times New Roman"/>
          <w:color w:val="000000"/>
          <w:sz w:val="21"/>
          <w:szCs w:val="21"/>
          <w:lang w:eastAsia="ru-RU"/>
        </w:rPr>
        <w:t>т.ч</w:t>
      </w:r>
      <w:proofErr w:type="spellEnd"/>
      <w:r>
        <w:rPr>
          <w:rFonts w:ascii="Times New Roman" w:hAnsi="Times New Roman"/>
          <w:color w:val="000000"/>
          <w:sz w:val="21"/>
          <w:szCs w:val="21"/>
          <w:lang w:eastAsia="ru-RU"/>
        </w:rPr>
        <w:t>. НДС ________ руб.</w:t>
      </w:r>
    </w:p>
    <w:p w:rsidR="00F35B84" w:rsidRDefault="00EC7987">
      <w:pPr>
        <w:pStyle w:val="a9"/>
        <w:widowControl w:val="0"/>
        <w:numPr>
          <w:ilvl w:val="1"/>
          <w:numId w:val="2"/>
        </w:numPr>
        <w:spacing w:after="0" w:line="240" w:lineRule="auto"/>
        <w:jc w:val="both"/>
        <w:rPr>
          <w:rFonts w:ascii="Times New Roman" w:hAnsi="Times New Roman"/>
          <w:sz w:val="21"/>
          <w:szCs w:val="21"/>
          <w:lang w:eastAsia="ar-SA"/>
        </w:rPr>
      </w:pPr>
      <w:r>
        <w:rPr>
          <w:rFonts w:ascii="Times New Roman" w:hAnsi="Times New Roman"/>
          <w:sz w:val="21"/>
          <w:szCs w:val="21"/>
        </w:rPr>
        <w:lastRenderedPageBreak/>
        <w:t>За расчетный период для оплаты по договору принимается 1 календарный месяц.</w:t>
      </w:r>
    </w:p>
    <w:p w:rsidR="00F35B84" w:rsidRDefault="00EC7987">
      <w:pPr>
        <w:spacing w:after="0" w:line="240" w:lineRule="auto"/>
        <w:jc w:val="both"/>
        <w:rPr>
          <w:rFonts w:ascii="Times New Roman" w:hAnsi="Times New Roman"/>
          <w:sz w:val="21"/>
          <w:szCs w:val="21"/>
          <w:lang w:eastAsia="ar-SA"/>
        </w:rPr>
      </w:pPr>
      <w:r>
        <w:rPr>
          <w:rFonts w:ascii="Times New Roman" w:hAnsi="Times New Roman"/>
          <w:sz w:val="21"/>
          <w:szCs w:val="21"/>
          <w:lang w:eastAsia="ar-SA"/>
        </w:rPr>
        <w:t>Расчетное количество поставляемой тепловой энергии на ГВС с распределением по месяцам:</w:t>
      </w:r>
    </w:p>
    <w:tbl>
      <w:tblPr>
        <w:tblW w:w="3750" w:type="pct"/>
        <w:tblInd w:w="846" w:type="dxa"/>
        <w:tblLayout w:type="fixed"/>
        <w:tblLook w:val="04A0" w:firstRow="1" w:lastRow="0" w:firstColumn="1" w:lastColumn="0" w:noHBand="0" w:noVBand="1"/>
      </w:tblPr>
      <w:tblGrid>
        <w:gridCol w:w="1816"/>
        <w:gridCol w:w="2680"/>
        <w:gridCol w:w="2682"/>
      </w:tblGrid>
      <w:tr w:rsidR="00F35B84">
        <w:trPr>
          <w:trHeight w:hRule="exact" w:val="249"/>
        </w:trPr>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lang w:eastAsia="ru-RU"/>
              </w:rPr>
              <w:t>Квартал/месяц</w:t>
            </w:r>
          </w:p>
        </w:tc>
        <w:tc>
          <w:tcPr>
            <w:tcW w:w="2620" w:type="dxa"/>
            <w:tcBorders>
              <w:top w:val="single" w:sz="4" w:space="0" w:color="000000"/>
              <w:left w:val="single" w:sz="4" w:space="0" w:color="000000"/>
              <w:bottom w:val="single" w:sz="4" w:space="0" w:color="000000"/>
              <w:right w:val="single" w:sz="4" w:space="0" w:color="000000"/>
            </w:tcBorders>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rPr>
              <w:t>ГВС, Гкал</w:t>
            </w:r>
          </w:p>
          <w:p w:rsidR="00F35B84" w:rsidRDefault="00F35B84">
            <w:pPr>
              <w:widowControl w:val="0"/>
              <w:suppressAutoHyphens w:val="0"/>
              <w:spacing w:after="0" w:line="240" w:lineRule="auto"/>
              <w:jc w:val="center"/>
              <w:rPr>
                <w:rFonts w:ascii="Times New Roman" w:hAnsi="Times New Roman"/>
                <w:b/>
                <w:bCs/>
                <w:color w:val="000000"/>
                <w:sz w:val="21"/>
                <w:szCs w:val="21"/>
                <w:lang w:eastAsia="ru-RU"/>
              </w:rPr>
            </w:pPr>
          </w:p>
        </w:tc>
        <w:tc>
          <w:tcPr>
            <w:tcW w:w="2621" w:type="dxa"/>
            <w:tcBorders>
              <w:top w:val="single" w:sz="4" w:space="0" w:color="000000"/>
              <w:left w:val="single" w:sz="4" w:space="0" w:color="000000"/>
              <w:bottom w:val="single" w:sz="4" w:space="0" w:color="000000"/>
              <w:right w:val="single" w:sz="4" w:space="0" w:color="000000"/>
            </w:tcBorders>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rPr>
              <w:t>Теплоноситель, м3</w:t>
            </w:r>
          </w:p>
          <w:p w:rsidR="00F35B84" w:rsidRDefault="00F35B84">
            <w:pPr>
              <w:widowControl w:val="0"/>
              <w:suppressAutoHyphens w:val="0"/>
              <w:spacing w:after="0" w:line="240" w:lineRule="auto"/>
              <w:jc w:val="center"/>
              <w:rPr>
                <w:rFonts w:ascii="Times New Roman" w:hAnsi="Times New Roman"/>
                <w:b/>
                <w:bCs/>
                <w:color w:val="000000"/>
                <w:sz w:val="21"/>
                <w:szCs w:val="21"/>
                <w:lang w:eastAsia="ru-RU"/>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lang w:eastAsia="ru-RU"/>
              </w:rPr>
              <w:t xml:space="preserve">1 квартал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suppressAutoHyphens w:val="0"/>
              <w:spacing w:after="0" w:line="240" w:lineRule="auto"/>
              <w:jc w:val="center"/>
              <w:rPr>
                <w:rFonts w:ascii="Times New Roman" w:hAnsi="Times New Roman"/>
                <w:b/>
                <w:bCs/>
                <w:color w:val="000000"/>
                <w:sz w:val="21"/>
                <w:szCs w:val="21"/>
                <w:lang w:eastAsia="ru-RU"/>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suppressAutoHyphens w:val="0"/>
              <w:spacing w:after="0" w:line="240" w:lineRule="auto"/>
              <w:jc w:val="center"/>
              <w:rPr>
                <w:rFonts w:ascii="Times New Roman" w:hAnsi="Times New Roman"/>
                <w:b/>
                <w:bCs/>
                <w:color w:val="000000"/>
                <w:sz w:val="21"/>
                <w:szCs w:val="21"/>
                <w:lang w:eastAsia="ru-RU"/>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Январь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Февраль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Март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lang w:eastAsia="ru-RU"/>
              </w:rPr>
              <w:t xml:space="preserve">2 квартал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Апрель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Май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Июнь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lang w:eastAsia="ru-RU"/>
              </w:rPr>
              <w:t xml:space="preserve">3 квартал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Июль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Август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Сентябрь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lang w:eastAsia="ru-RU"/>
              </w:rPr>
              <w:t xml:space="preserve">4 квартал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 xml:space="preserve">Октябрь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Ноябрь</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color w:val="000000"/>
                <w:sz w:val="21"/>
                <w:szCs w:val="21"/>
                <w:lang w:eastAsia="ru-RU"/>
              </w:rPr>
            </w:pPr>
            <w:r>
              <w:rPr>
                <w:rFonts w:ascii="Times New Roman" w:hAnsi="Times New Roman"/>
                <w:color w:val="000000"/>
                <w:sz w:val="21"/>
                <w:szCs w:val="21"/>
                <w:lang w:eastAsia="ru-RU"/>
              </w:rPr>
              <w:t>декабрь</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color w:val="000000"/>
                <w:sz w:val="21"/>
                <w:szCs w:val="21"/>
              </w:rPr>
            </w:pPr>
          </w:p>
        </w:tc>
      </w:tr>
      <w:tr w:rsidR="00F35B84">
        <w:trPr>
          <w:trHeight w:hRule="exact" w:val="249"/>
        </w:trPr>
        <w:tc>
          <w:tcPr>
            <w:tcW w:w="1775" w:type="dxa"/>
            <w:tcBorders>
              <w:left w:val="single" w:sz="4" w:space="0" w:color="000000"/>
              <w:bottom w:val="single" w:sz="4" w:space="0" w:color="000000"/>
              <w:right w:val="single" w:sz="4" w:space="0" w:color="000000"/>
            </w:tcBorders>
            <w:shd w:val="clear" w:color="auto" w:fill="auto"/>
            <w:vAlign w:val="center"/>
          </w:tcPr>
          <w:p w:rsidR="00F35B84" w:rsidRDefault="00EC7987">
            <w:pPr>
              <w:widowControl w:val="0"/>
              <w:suppressAutoHyphens w:val="0"/>
              <w:spacing w:after="0" w:line="240" w:lineRule="auto"/>
              <w:jc w:val="center"/>
              <w:rPr>
                <w:rFonts w:ascii="Times New Roman" w:hAnsi="Times New Roman"/>
                <w:b/>
                <w:bCs/>
                <w:color w:val="000000"/>
                <w:sz w:val="21"/>
                <w:szCs w:val="21"/>
                <w:lang w:eastAsia="ru-RU"/>
              </w:rPr>
            </w:pPr>
            <w:r>
              <w:rPr>
                <w:rFonts w:ascii="Times New Roman" w:hAnsi="Times New Roman"/>
                <w:b/>
                <w:bCs/>
                <w:color w:val="000000"/>
                <w:sz w:val="21"/>
                <w:szCs w:val="21"/>
                <w:lang w:eastAsia="ru-RU"/>
              </w:rPr>
              <w:t xml:space="preserve">Итого </w:t>
            </w:r>
          </w:p>
        </w:tc>
        <w:tc>
          <w:tcPr>
            <w:tcW w:w="2620"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c>
          <w:tcPr>
            <w:tcW w:w="2621" w:type="dxa"/>
            <w:tcBorders>
              <w:left w:val="single" w:sz="4" w:space="0" w:color="000000"/>
              <w:bottom w:val="single" w:sz="4" w:space="0" w:color="000000"/>
              <w:right w:val="single" w:sz="4" w:space="0" w:color="000000"/>
            </w:tcBorders>
            <w:vAlign w:val="center"/>
          </w:tcPr>
          <w:p w:rsidR="00F35B84" w:rsidRDefault="00F35B84">
            <w:pPr>
              <w:widowControl w:val="0"/>
              <w:jc w:val="center"/>
              <w:rPr>
                <w:rFonts w:ascii="Times New Roman" w:hAnsi="Times New Roman"/>
                <w:b/>
                <w:bCs/>
                <w:color w:val="000000"/>
                <w:sz w:val="21"/>
                <w:szCs w:val="21"/>
              </w:rPr>
            </w:pPr>
          </w:p>
        </w:tc>
      </w:tr>
    </w:tbl>
    <w:p w:rsidR="00F35B84" w:rsidRDefault="00EC7987">
      <w:pPr>
        <w:spacing w:after="0" w:line="240" w:lineRule="auto"/>
        <w:jc w:val="both"/>
        <w:rPr>
          <w:rFonts w:ascii="Times New Roman" w:hAnsi="Times New Roman"/>
          <w:sz w:val="21"/>
          <w:szCs w:val="21"/>
        </w:rPr>
      </w:pPr>
      <w:proofErr w:type="gramStart"/>
      <w:r>
        <w:rPr>
          <w:rFonts w:ascii="Times New Roman" w:hAnsi="Times New Roman"/>
          <w:bCs/>
          <w:sz w:val="21"/>
          <w:szCs w:val="21"/>
        </w:rPr>
        <w:t>Установлен</w:t>
      </w:r>
      <w:proofErr w:type="gramEnd"/>
      <w:r>
        <w:rPr>
          <w:rFonts w:ascii="Times New Roman" w:hAnsi="Times New Roman"/>
          <w:bCs/>
          <w:sz w:val="21"/>
          <w:szCs w:val="21"/>
        </w:rPr>
        <w:t>/</w:t>
      </w:r>
      <w:r>
        <w:rPr>
          <w:rFonts w:ascii="Times New Roman" w:hAnsi="Times New Roman"/>
          <w:bCs/>
          <w:i/>
          <w:sz w:val="21"/>
          <w:szCs w:val="21"/>
        </w:rPr>
        <w:t>не установлен</w:t>
      </w:r>
      <w:r>
        <w:rPr>
          <w:rFonts w:ascii="Times New Roman" w:hAnsi="Times New Roman"/>
          <w:bCs/>
          <w:sz w:val="21"/>
          <w:szCs w:val="21"/>
        </w:rPr>
        <w:t xml:space="preserve"> индивидуальный прибор учёта.</w:t>
      </w:r>
    </w:p>
    <w:p w:rsidR="00F35B84" w:rsidRDefault="00EC7987">
      <w:pPr>
        <w:pStyle w:val="a9"/>
        <w:widowControl w:val="0"/>
        <w:numPr>
          <w:ilvl w:val="1"/>
          <w:numId w:val="2"/>
        </w:numPr>
        <w:spacing w:after="0" w:line="240" w:lineRule="auto"/>
        <w:jc w:val="both"/>
        <w:rPr>
          <w:rFonts w:ascii="Times New Roman" w:hAnsi="Times New Roman"/>
          <w:sz w:val="21"/>
          <w:szCs w:val="21"/>
        </w:rPr>
      </w:pPr>
      <w:proofErr w:type="gramStart"/>
      <w:r>
        <w:rPr>
          <w:rFonts w:ascii="Times New Roman" w:hAnsi="Times New Roman"/>
          <w:sz w:val="21"/>
          <w:szCs w:val="21"/>
        </w:rPr>
        <w:t>Платеж за потребленную горячую воду производится Абонентом до 10 числа месяца, следующего за расчетным, после подписания акта выполненных работ.</w:t>
      </w:r>
      <w:proofErr w:type="gramEnd"/>
      <w:r>
        <w:rPr>
          <w:rFonts w:ascii="Times New Roman" w:hAnsi="Times New Roman"/>
          <w:sz w:val="21"/>
          <w:szCs w:val="21"/>
        </w:rPr>
        <w:t xml:space="preserve"> Счет</w:t>
      </w:r>
      <w:proofErr w:type="gramStart"/>
      <w:r>
        <w:rPr>
          <w:rFonts w:ascii="Times New Roman" w:hAnsi="Times New Roman"/>
          <w:sz w:val="21"/>
          <w:szCs w:val="21"/>
        </w:rPr>
        <w:t>а-</w:t>
      </w:r>
      <w:proofErr w:type="gramEnd"/>
      <w:r>
        <w:rPr>
          <w:rFonts w:ascii="Times New Roman" w:hAnsi="Times New Roman"/>
          <w:sz w:val="21"/>
          <w:szCs w:val="21"/>
        </w:rPr>
        <w:t xml:space="preserve"> фактуры представлять в порядке сроки, предусмотренные действующим законодательством РФ.</w:t>
      </w:r>
      <w:bookmarkStart w:id="0" w:name="Par141"/>
      <w:bookmarkEnd w:id="0"/>
      <w:r>
        <w:rPr>
          <w:rFonts w:ascii="Times New Roman" w:hAnsi="Times New Roman"/>
          <w:sz w:val="21"/>
          <w:szCs w:val="21"/>
        </w:rPr>
        <w:t xml:space="preserve"> Расчетным периодом является 1 календарный месяц. </w:t>
      </w:r>
      <w:proofErr w:type="gramStart"/>
      <w:r>
        <w:rPr>
          <w:rFonts w:ascii="Times New Roman" w:hAnsi="Times New Roman"/>
          <w:sz w:val="21"/>
          <w:szCs w:val="21"/>
        </w:rPr>
        <w:t>В случае если объем фактического потребления горячей воды за истекший (расчетный) месяц меньше месячного договорного объема горячей воды установленного п. 9.</w:t>
      </w:r>
      <w:proofErr w:type="gramEnd"/>
      <w:r>
        <w:rPr>
          <w:rFonts w:ascii="Times New Roman" w:hAnsi="Times New Roman"/>
          <w:sz w:val="21"/>
          <w:szCs w:val="21"/>
        </w:rPr>
        <w:t xml:space="preserve"> Договора, излишне уплаченная Абонентом сумма засчитывается Организацией, осуществляющей горячее водоснабжение в счет платежа за горячую воду за следующий месяц.</w:t>
      </w:r>
    </w:p>
    <w:p w:rsidR="00F35B84" w:rsidRDefault="00EC7987">
      <w:pPr>
        <w:pStyle w:val="ConsPlusNonformat"/>
        <w:numPr>
          <w:ilvl w:val="1"/>
          <w:numId w:val="2"/>
        </w:numPr>
        <w:jc w:val="both"/>
        <w:rPr>
          <w:rFonts w:ascii="Times New Roman" w:hAnsi="Times New Roman" w:cs="Times New Roman"/>
          <w:sz w:val="21"/>
          <w:szCs w:val="21"/>
        </w:rPr>
      </w:pPr>
      <w:r>
        <w:rPr>
          <w:rFonts w:ascii="Times New Roman" w:hAnsi="Times New Roman" w:cs="Times New Roman"/>
          <w:sz w:val="21"/>
          <w:szCs w:val="21"/>
        </w:rPr>
        <w:t>При размещении приборов учета (узлов учета) не на границе балансовой принадлежности величина потерь горячей воды, возникающих на участке сети от границы балансовой принадлежности до места установки приборов учета (узлов учета), составляет 0,260</w:t>
      </w:r>
      <w:r>
        <w:rPr>
          <w:rFonts w:ascii="Times New Roman" w:hAnsi="Times New Roman" w:cs="Times New Roman"/>
          <w:b/>
          <w:sz w:val="21"/>
          <w:szCs w:val="21"/>
        </w:rPr>
        <w:t xml:space="preserve"> </w:t>
      </w:r>
      <w:r>
        <w:rPr>
          <w:rFonts w:ascii="Times New Roman" w:hAnsi="Times New Roman" w:cs="Times New Roman"/>
          <w:sz w:val="21"/>
          <w:szCs w:val="21"/>
        </w:rPr>
        <w:t xml:space="preserve">Гкал в месяц. Величина потерь горячей воды, при наличии, подлежит оплате в порядке, предусмотренном </w:t>
      </w:r>
      <w:hyperlink r:id="rId7" w:anchor="Par82" w:history="1">
        <w:r>
          <w:rPr>
            <w:sz w:val="21"/>
            <w:szCs w:val="21"/>
          </w:rPr>
          <w:t>пунктом 3.3.</w:t>
        </w:r>
      </w:hyperlink>
      <w:r>
        <w:rPr>
          <w:rFonts w:ascii="Times New Roman" w:hAnsi="Times New Roman" w:cs="Times New Roman"/>
          <w:sz w:val="21"/>
          <w:szCs w:val="21"/>
        </w:rPr>
        <w:t xml:space="preserve"> настоящего договора, дополнительно к оплате объема потребленной горячей воды в расчетном периоде.</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Сверка расчетов по настоящему договору проводится между организацией, осуществляющей горячее водоснабжение, и абонентом не реже 1 раза в год либо по инициативе одной из сторон, но не чаще 1 раза в квартал, путем составления и подписания сторонами акта сверки расчетов. Сторона, инициирующая проведение сверки расчетов по настоящему договору, </w:t>
      </w:r>
      <w:proofErr w:type="gramStart"/>
      <w:r>
        <w:rPr>
          <w:rFonts w:ascii="Times New Roman" w:hAnsi="Times New Roman"/>
          <w:sz w:val="21"/>
          <w:szCs w:val="21"/>
        </w:rPr>
        <w:t>составляет и направляет</w:t>
      </w:r>
      <w:proofErr w:type="gramEnd"/>
      <w:r>
        <w:rPr>
          <w:rFonts w:ascii="Times New Roman" w:hAnsi="Times New Roman"/>
          <w:sz w:val="21"/>
          <w:szCs w:val="21"/>
        </w:rPr>
        <w:t xml:space="preserve"> в адрес другой стороны акт сверки расчетов в 2 экземплярах. Срок подписания акта устанавливается в течение 3 рабочих дней </w:t>
      </w:r>
      <w:proofErr w:type="gramStart"/>
      <w:r>
        <w:rPr>
          <w:rFonts w:ascii="Times New Roman" w:hAnsi="Times New Roman"/>
          <w:sz w:val="21"/>
          <w:szCs w:val="21"/>
        </w:rPr>
        <w:t>с даты</w:t>
      </w:r>
      <w:proofErr w:type="gramEnd"/>
      <w:r>
        <w:rPr>
          <w:rFonts w:ascii="Times New Roman" w:hAnsi="Times New Roman"/>
          <w:sz w:val="21"/>
          <w:szCs w:val="21"/>
        </w:rPr>
        <w:t xml:space="preserve"> его получения. Акт сверки расчетов считается согласованным обеими сторонами в случае неполучения ответа в течение 5 рабочих дней после его направления стороне.</w:t>
      </w:r>
    </w:p>
    <w:p w:rsidR="00F35B84" w:rsidRDefault="00F35B84">
      <w:pPr>
        <w:widowControl w:val="0"/>
        <w:spacing w:after="0" w:line="240" w:lineRule="auto"/>
        <w:contextualSpacing/>
        <w:jc w:val="both"/>
        <w:rPr>
          <w:rFonts w:ascii="Times New Roman" w:hAnsi="Times New Roman"/>
          <w:sz w:val="21"/>
          <w:szCs w:val="21"/>
        </w:rPr>
      </w:pP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ПРАВА И ОБЯЗАННОСТИ СТОРОН</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Организация, осуществляющая горячее водоснабжение, обязана:</w:t>
      </w:r>
    </w:p>
    <w:p w:rsidR="00F35B84" w:rsidRDefault="00EC7987">
      <w:pPr>
        <w:pStyle w:val="a9"/>
        <w:widowControl w:val="0"/>
        <w:numPr>
          <w:ilvl w:val="0"/>
          <w:numId w:val="3"/>
        </w:numPr>
        <w:spacing w:after="0" w:line="240" w:lineRule="auto"/>
        <w:jc w:val="both"/>
        <w:rPr>
          <w:rFonts w:ascii="Times New Roman" w:hAnsi="Times New Roman"/>
          <w:sz w:val="21"/>
          <w:szCs w:val="21"/>
        </w:rPr>
      </w:pPr>
      <w:r>
        <w:rPr>
          <w:rFonts w:ascii="Times New Roman" w:hAnsi="Times New Roman"/>
          <w:sz w:val="21"/>
          <w:szCs w:val="21"/>
        </w:rPr>
        <w:t xml:space="preserve">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организации, осуществляющей горячее водоснабжение, на праве собственности или </w:t>
      </w:r>
      <w:proofErr w:type="gramStart"/>
      <w:r>
        <w:rPr>
          <w:rFonts w:ascii="Times New Roman" w:hAnsi="Times New Roman"/>
          <w:sz w:val="21"/>
          <w:szCs w:val="21"/>
        </w:rPr>
        <w:t>ином</w:t>
      </w:r>
      <w:proofErr w:type="gramEnd"/>
      <w:r>
        <w:rPr>
          <w:rFonts w:ascii="Times New Roman" w:hAnsi="Times New Roman"/>
          <w:sz w:val="21"/>
          <w:szCs w:val="21"/>
        </w:rPr>
        <w:t xml:space="preserve">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F35B84" w:rsidRDefault="00EC7987">
      <w:pPr>
        <w:pStyle w:val="a9"/>
        <w:widowControl w:val="0"/>
        <w:numPr>
          <w:ilvl w:val="0"/>
          <w:numId w:val="3"/>
        </w:numPr>
        <w:spacing w:after="0" w:line="240" w:lineRule="auto"/>
        <w:jc w:val="both"/>
        <w:rPr>
          <w:rFonts w:ascii="Times New Roman" w:hAnsi="Times New Roman"/>
          <w:sz w:val="21"/>
          <w:szCs w:val="21"/>
        </w:rPr>
      </w:pPr>
      <w:r>
        <w:rPr>
          <w:rFonts w:ascii="Times New Roman" w:hAnsi="Times New Roman"/>
          <w:sz w:val="21"/>
          <w:szCs w:val="21"/>
        </w:rPr>
        <w:t xml:space="preserve">обеспечивать бесперебойный режим подачи горячей воды в точке подключения (технологического присоединения), кроме случаев временного прекращения или ограничения горячего водоснабжения, предусмотренных Федеральным </w:t>
      </w:r>
      <w:hyperlink r:id="rId8">
        <w:r>
          <w:rPr>
            <w:sz w:val="21"/>
            <w:szCs w:val="21"/>
          </w:rPr>
          <w:t>законом</w:t>
        </w:r>
      </w:hyperlink>
      <w:r>
        <w:rPr>
          <w:rFonts w:ascii="Times New Roman" w:hAnsi="Times New Roman"/>
          <w:sz w:val="21"/>
          <w:szCs w:val="21"/>
        </w:rPr>
        <w:t xml:space="preserve"> "О водоснабжении и водоотведении";</w:t>
      </w:r>
    </w:p>
    <w:p w:rsidR="00F35B84" w:rsidRDefault="00EC7987">
      <w:pPr>
        <w:pStyle w:val="a9"/>
        <w:widowControl w:val="0"/>
        <w:numPr>
          <w:ilvl w:val="0"/>
          <w:numId w:val="3"/>
        </w:numPr>
        <w:spacing w:after="0" w:line="240" w:lineRule="auto"/>
        <w:jc w:val="both"/>
        <w:rPr>
          <w:rFonts w:ascii="Times New Roman" w:hAnsi="Times New Roman"/>
          <w:sz w:val="21"/>
          <w:szCs w:val="21"/>
        </w:rPr>
      </w:pPr>
      <w:r>
        <w:rPr>
          <w:rFonts w:ascii="Times New Roman" w:hAnsi="Times New Roman"/>
          <w:sz w:val="21"/>
          <w:szCs w:val="21"/>
        </w:rPr>
        <w:t>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F35B84" w:rsidRDefault="00EC7987">
      <w:pPr>
        <w:pStyle w:val="a9"/>
        <w:widowControl w:val="0"/>
        <w:numPr>
          <w:ilvl w:val="0"/>
          <w:numId w:val="3"/>
        </w:numPr>
        <w:spacing w:after="0" w:line="240" w:lineRule="auto"/>
        <w:jc w:val="both"/>
        <w:rPr>
          <w:rFonts w:ascii="Times New Roman" w:hAnsi="Times New Roman"/>
          <w:sz w:val="21"/>
          <w:szCs w:val="21"/>
        </w:rPr>
      </w:pPr>
      <w:r>
        <w:rPr>
          <w:rFonts w:ascii="Times New Roman" w:hAnsi="Times New Roman"/>
          <w:sz w:val="21"/>
          <w:szCs w:val="21"/>
        </w:rPr>
        <w:t>осуществлять допуск к эксплуатации приборов учета (узлов учета) горячей воды;</w:t>
      </w:r>
    </w:p>
    <w:p w:rsidR="00F35B84" w:rsidRDefault="00EC7987">
      <w:pPr>
        <w:pStyle w:val="a9"/>
        <w:widowControl w:val="0"/>
        <w:numPr>
          <w:ilvl w:val="0"/>
          <w:numId w:val="3"/>
        </w:numPr>
        <w:spacing w:after="0" w:line="240" w:lineRule="auto"/>
        <w:jc w:val="both"/>
        <w:rPr>
          <w:rFonts w:ascii="Times New Roman" w:hAnsi="Times New Roman"/>
          <w:sz w:val="21"/>
          <w:szCs w:val="21"/>
        </w:rPr>
      </w:pPr>
      <w:r>
        <w:rPr>
          <w:rFonts w:ascii="Times New Roman" w:hAnsi="Times New Roman"/>
          <w:sz w:val="21"/>
          <w:szCs w:val="21"/>
        </w:rPr>
        <w:t>проводить производственный контроль качества горячей воды, в том числе температуры подачи горячей воды;</w:t>
      </w:r>
    </w:p>
    <w:p w:rsidR="00F35B84" w:rsidRDefault="00EC7987">
      <w:pPr>
        <w:pStyle w:val="a9"/>
        <w:widowControl w:val="0"/>
        <w:numPr>
          <w:ilvl w:val="0"/>
          <w:numId w:val="3"/>
        </w:numPr>
        <w:spacing w:after="0" w:line="240" w:lineRule="auto"/>
        <w:jc w:val="both"/>
        <w:rPr>
          <w:rFonts w:ascii="Times New Roman" w:hAnsi="Times New Roman"/>
          <w:sz w:val="21"/>
          <w:szCs w:val="21"/>
        </w:rPr>
      </w:pPr>
      <w:r>
        <w:rPr>
          <w:rFonts w:ascii="Times New Roman" w:hAnsi="Times New Roman"/>
          <w:sz w:val="21"/>
          <w:szCs w:val="21"/>
        </w:rPr>
        <w:t xml:space="preserve">уведомлять абонента о временном прекращении или ограничении горячего водоснабжения в </w:t>
      </w:r>
      <w:r>
        <w:rPr>
          <w:rFonts w:ascii="Times New Roman" w:hAnsi="Times New Roman"/>
          <w:sz w:val="21"/>
          <w:szCs w:val="21"/>
        </w:rPr>
        <w:lastRenderedPageBreak/>
        <w:t>порядке, предусмотренном настоящим договором;</w:t>
      </w:r>
    </w:p>
    <w:p w:rsidR="00F35B84" w:rsidRDefault="00EC7987">
      <w:pPr>
        <w:pStyle w:val="a9"/>
        <w:widowControl w:val="0"/>
        <w:numPr>
          <w:ilvl w:val="0"/>
          <w:numId w:val="3"/>
        </w:numPr>
        <w:spacing w:after="0" w:line="240" w:lineRule="auto"/>
        <w:jc w:val="both"/>
        <w:rPr>
          <w:rFonts w:ascii="Times New Roman" w:hAnsi="Times New Roman"/>
          <w:spacing w:val="-2"/>
          <w:sz w:val="21"/>
          <w:szCs w:val="21"/>
        </w:rPr>
      </w:pPr>
      <w:proofErr w:type="gramStart"/>
      <w:r>
        <w:rPr>
          <w:rFonts w:ascii="Times New Roman" w:hAnsi="Times New Roman"/>
          <w:spacing w:val="-2"/>
          <w:sz w:val="21"/>
          <w:szCs w:val="21"/>
        </w:rPr>
        <w:t>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 меры</w:t>
      </w:r>
      <w:proofErr w:type="gramEnd"/>
      <w:r>
        <w:rPr>
          <w:rFonts w:ascii="Times New Roman" w:hAnsi="Times New Roman"/>
          <w:spacing w:val="-2"/>
          <w:sz w:val="21"/>
          <w:szCs w:val="21"/>
        </w:rPr>
        <w:t xml:space="preserve"> по возобновлению 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F35B84" w:rsidRDefault="00EC7987">
      <w:pPr>
        <w:pStyle w:val="a9"/>
        <w:widowControl w:val="0"/>
        <w:numPr>
          <w:ilvl w:val="0"/>
          <w:numId w:val="3"/>
        </w:numPr>
        <w:spacing w:after="0" w:line="240" w:lineRule="auto"/>
        <w:jc w:val="both"/>
        <w:rPr>
          <w:rFonts w:ascii="Times New Roman" w:hAnsi="Times New Roman"/>
          <w:sz w:val="21"/>
          <w:szCs w:val="21"/>
        </w:rPr>
      </w:pPr>
      <w:proofErr w:type="gramStart"/>
      <w:r>
        <w:rPr>
          <w:rFonts w:ascii="Times New Roman" w:hAnsi="Times New Roman"/>
          <w:sz w:val="21"/>
          <w:szCs w:val="21"/>
        </w:rPr>
        <w:t>уведомлять абонента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договора, в течение 5 рабочих дней со дня такого изменения.</w:t>
      </w:r>
      <w:proofErr w:type="gramEnd"/>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Организация, осуществляющая горячее водоснабжение, имеет право:</w:t>
      </w:r>
    </w:p>
    <w:p w:rsidR="00F35B84" w:rsidRDefault="00EC7987">
      <w:pPr>
        <w:pStyle w:val="a9"/>
        <w:widowControl w:val="0"/>
        <w:numPr>
          <w:ilvl w:val="0"/>
          <w:numId w:val="4"/>
        </w:numPr>
        <w:spacing w:after="0" w:line="240" w:lineRule="auto"/>
        <w:jc w:val="both"/>
        <w:rPr>
          <w:rFonts w:ascii="Times New Roman" w:hAnsi="Times New Roman"/>
          <w:sz w:val="21"/>
          <w:szCs w:val="21"/>
        </w:rPr>
      </w:pPr>
      <w:r>
        <w:rPr>
          <w:rFonts w:ascii="Times New Roman" w:hAnsi="Times New Roman"/>
          <w:sz w:val="21"/>
          <w:szCs w:val="21"/>
        </w:rPr>
        <w:t xml:space="preserve">осуществлять </w:t>
      </w:r>
      <w:proofErr w:type="gramStart"/>
      <w:r>
        <w:rPr>
          <w:rFonts w:ascii="Times New Roman" w:hAnsi="Times New Roman"/>
          <w:sz w:val="21"/>
          <w:szCs w:val="21"/>
        </w:rPr>
        <w:t>контроль за</w:t>
      </w:r>
      <w:proofErr w:type="gramEnd"/>
      <w:r>
        <w:rPr>
          <w:rFonts w:ascii="Times New Roman" w:hAnsi="Times New Roman"/>
          <w:sz w:val="21"/>
          <w:szCs w:val="21"/>
        </w:rPr>
        <w:t xml:space="preserve"> правильностью учета объемов поданной абоненту горячей воды;</w:t>
      </w:r>
    </w:p>
    <w:p w:rsidR="00F35B84" w:rsidRDefault="00EC7987">
      <w:pPr>
        <w:pStyle w:val="a9"/>
        <w:widowControl w:val="0"/>
        <w:numPr>
          <w:ilvl w:val="0"/>
          <w:numId w:val="4"/>
        </w:numPr>
        <w:spacing w:after="0" w:line="240" w:lineRule="auto"/>
        <w:jc w:val="both"/>
        <w:rPr>
          <w:rFonts w:ascii="Times New Roman" w:hAnsi="Times New Roman"/>
          <w:sz w:val="21"/>
          <w:szCs w:val="21"/>
        </w:rPr>
      </w:pPr>
      <w:r>
        <w:rPr>
          <w:rFonts w:ascii="Times New Roman" w:hAnsi="Times New Roman"/>
          <w:sz w:val="21"/>
          <w:szCs w:val="21"/>
        </w:rPr>
        <w:t xml:space="preserve">осуществлять </w:t>
      </w:r>
      <w:proofErr w:type="gramStart"/>
      <w:r>
        <w:rPr>
          <w:rFonts w:ascii="Times New Roman" w:hAnsi="Times New Roman"/>
          <w:sz w:val="21"/>
          <w:szCs w:val="21"/>
        </w:rPr>
        <w:t>контроль за</w:t>
      </w:r>
      <w:proofErr w:type="gramEnd"/>
      <w:r>
        <w:rPr>
          <w:rFonts w:ascii="Times New Roman" w:hAnsi="Times New Roman"/>
          <w:sz w:val="21"/>
          <w:szCs w:val="21"/>
        </w:rPr>
        <w:t xml:space="preserve"> фактами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F35B84" w:rsidRDefault="00EC7987">
      <w:pPr>
        <w:pStyle w:val="a9"/>
        <w:widowControl w:val="0"/>
        <w:numPr>
          <w:ilvl w:val="0"/>
          <w:numId w:val="4"/>
        </w:numPr>
        <w:spacing w:after="0" w:line="240" w:lineRule="auto"/>
        <w:jc w:val="both"/>
        <w:rPr>
          <w:rFonts w:ascii="Times New Roman" w:hAnsi="Times New Roman"/>
          <w:sz w:val="21"/>
          <w:szCs w:val="21"/>
        </w:rPr>
      </w:pPr>
      <w:r>
        <w:rPr>
          <w:rFonts w:ascii="Times New Roman" w:hAnsi="Times New Roman"/>
          <w:sz w:val="21"/>
          <w:szCs w:val="21"/>
        </w:rPr>
        <w:t>временно прекращать или ограничивать горячее водоснабжение в случаях, установленных законодательством Российской Федерации;</w:t>
      </w:r>
    </w:p>
    <w:p w:rsidR="00F35B84" w:rsidRDefault="00EC7987">
      <w:pPr>
        <w:pStyle w:val="a9"/>
        <w:widowControl w:val="0"/>
        <w:numPr>
          <w:ilvl w:val="0"/>
          <w:numId w:val="4"/>
        </w:numPr>
        <w:spacing w:after="0" w:line="240" w:lineRule="auto"/>
        <w:jc w:val="both"/>
        <w:rPr>
          <w:rFonts w:ascii="Times New Roman" w:hAnsi="Times New Roman"/>
          <w:sz w:val="21"/>
          <w:szCs w:val="21"/>
        </w:rPr>
      </w:pPr>
      <w:proofErr w:type="gramStart"/>
      <w:r>
        <w:rPr>
          <w:rFonts w:ascii="Times New Roman" w:hAnsi="Times New Roman"/>
          <w:sz w:val="21"/>
          <w:szCs w:val="21"/>
        </w:rPr>
        <w:t xml:space="preserve">осуществлять доступ к сетям горячего водоснабжения, местам отбора проб горячей воды, приборам учета (узлам учета), принадлежащим абоненту,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w:t>
      </w:r>
      <w:hyperlink r:id="rId9" w:anchor="Par148" w:history="1">
        <w:r>
          <w:rPr>
            <w:sz w:val="21"/>
            <w:szCs w:val="21"/>
          </w:rPr>
          <w:t>разделом 4</w:t>
        </w:r>
      </w:hyperlink>
      <w:r>
        <w:rPr>
          <w:rFonts w:ascii="Times New Roman" w:hAnsi="Times New Roman"/>
          <w:sz w:val="21"/>
          <w:szCs w:val="21"/>
        </w:rPr>
        <w:t xml:space="preserve"> настоящего договора;</w:t>
      </w:r>
      <w:proofErr w:type="gramEnd"/>
    </w:p>
    <w:p w:rsidR="00F35B84" w:rsidRDefault="00EC7987">
      <w:pPr>
        <w:pStyle w:val="a9"/>
        <w:widowControl w:val="0"/>
        <w:numPr>
          <w:ilvl w:val="0"/>
          <w:numId w:val="4"/>
        </w:numPr>
        <w:spacing w:after="0" w:line="240" w:lineRule="auto"/>
        <w:jc w:val="both"/>
        <w:rPr>
          <w:rFonts w:ascii="Times New Roman" w:hAnsi="Times New Roman"/>
          <w:sz w:val="21"/>
          <w:szCs w:val="21"/>
        </w:rPr>
      </w:pPr>
      <w:r>
        <w:rPr>
          <w:rFonts w:ascii="Times New Roman" w:hAnsi="Times New Roman"/>
          <w:sz w:val="21"/>
          <w:szCs w:val="21"/>
        </w:rPr>
        <w:t>требовать от абонента поддержания в точке подключения (технологического присоединения) режима потребления горячей воды.</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Абонент обязан:</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обеспечить эксплуатацию сетей горячего водоснабжения и объектов, на которых осуществляется потребление горячей воды, принадлежащих абоненту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абоненту приборов учета в соответствии с правилами организации коммерческого учета воды, сточных вод;</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 xml:space="preserve">обеспечить учет поданной (полученной) горячей воды в соответствии с порядком, установленным </w:t>
      </w:r>
      <w:hyperlink r:id="rId10" w:anchor="Par131" w:history="1">
        <w:r>
          <w:rPr>
            <w:sz w:val="21"/>
            <w:szCs w:val="21"/>
          </w:rPr>
          <w:t>разделом 5</w:t>
        </w:r>
      </w:hyperlink>
      <w:r>
        <w:rPr>
          <w:rFonts w:ascii="Times New Roman" w:hAnsi="Times New Roman"/>
          <w:sz w:val="21"/>
          <w:szCs w:val="21"/>
        </w:rPr>
        <w:t xml:space="preserve"> настоящего договора и правилами организации коммерческого учета воды, сточных вод;</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соблюдать установленный договором режим потребления горячей воды, не увеличивать размер подключенной нагрузки;</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производить оплату горячего водоснабжения в порядке, размере и в сроки, которые определены настоящим договором;</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 xml:space="preserve">обеспечить доступ представителям организации, осуществляющей горячее водоснабжение, или по ее указанию представителям иной организации к приборам учета (узлам учета), местам отбора проб горячей воды, расположенным в зоне эксплуатационной ответственности абонента, для проверки представляемых абонентом сведений в случаях и порядке, которые предусмотрены </w:t>
      </w:r>
      <w:hyperlink r:id="rId11" w:anchor="Par148" w:history="1">
        <w:r>
          <w:rPr>
            <w:sz w:val="21"/>
            <w:szCs w:val="21"/>
          </w:rPr>
          <w:t>разделом 6</w:t>
        </w:r>
      </w:hyperlink>
      <w:r>
        <w:rPr>
          <w:rFonts w:ascii="Times New Roman" w:hAnsi="Times New Roman"/>
          <w:sz w:val="21"/>
          <w:szCs w:val="21"/>
        </w:rPr>
        <w:t xml:space="preserve"> настоящего договора;</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 xml:space="preserve">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 изменении абонентом наименования и местонахождения (адреса), а также иных сведений, которые могут повлиять на исполнение настоящего договора, уведомить организацию, осуществляющую горячее водоснабжение, </w:t>
      </w:r>
      <w:r>
        <w:rPr>
          <w:rFonts w:ascii="Times New Roman" w:hAnsi="Times New Roman"/>
          <w:sz w:val="21"/>
          <w:szCs w:val="21"/>
        </w:rPr>
        <w:lastRenderedPageBreak/>
        <w:t>в течение 5 рабочих дней со дня такого изменения;</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незамедлительно сообщать организации, осуществляющей горячее водоснабжение,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в случае увеличения подключенной тепловой нагрузки (мощности) для целей горячего водоснабжения сверх мощности, предусмотренной настоящим договором, но необходимой для осуществления горячего водоснабжения абонента, обратиться в организацию, осуществляющую горячее водоснабжение, для заключения договора о подключении (технологическом присоединении) к централизованной системе горячего водоснабжения в установленном порядке;</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установить приборы учета (оборудовать узлы учета), в случае отсутствия таковых на дату заключения настоящего договора;</w:t>
      </w:r>
    </w:p>
    <w:p w:rsidR="00F35B84" w:rsidRDefault="00EC7987">
      <w:pPr>
        <w:pStyle w:val="a9"/>
        <w:widowControl w:val="0"/>
        <w:numPr>
          <w:ilvl w:val="0"/>
          <w:numId w:val="5"/>
        </w:numPr>
        <w:spacing w:after="0" w:line="240" w:lineRule="auto"/>
        <w:jc w:val="both"/>
        <w:rPr>
          <w:rFonts w:ascii="Times New Roman" w:hAnsi="Times New Roman"/>
          <w:sz w:val="21"/>
          <w:szCs w:val="21"/>
        </w:rPr>
      </w:pPr>
      <w:r>
        <w:rPr>
          <w:rFonts w:ascii="Times New Roman" w:hAnsi="Times New Roman"/>
          <w:sz w:val="21"/>
          <w:szCs w:val="21"/>
        </w:rPr>
        <w:t xml:space="preserve">получать счета за поставленное горячее водоснабжение по </w:t>
      </w:r>
      <w:proofErr w:type="gramStart"/>
      <w:r>
        <w:rPr>
          <w:rFonts w:ascii="Times New Roman" w:hAnsi="Times New Roman"/>
          <w:sz w:val="21"/>
          <w:szCs w:val="21"/>
        </w:rPr>
        <w:t>окончании</w:t>
      </w:r>
      <w:proofErr w:type="gramEnd"/>
      <w:r>
        <w:rPr>
          <w:rFonts w:ascii="Times New Roman" w:hAnsi="Times New Roman"/>
          <w:sz w:val="21"/>
          <w:szCs w:val="21"/>
        </w:rPr>
        <w:t xml:space="preserve"> расчетного периода в порядке, согласованном с </w:t>
      </w:r>
      <w:proofErr w:type="spellStart"/>
      <w:r>
        <w:rPr>
          <w:rFonts w:ascii="Times New Roman" w:hAnsi="Times New Roman"/>
          <w:sz w:val="21"/>
          <w:szCs w:val="21"/>
        </w:rPr>
        <w:t>Энергоснабжающей</w:t>
      </w:r>
      <w:proofErr w:type="spellEnd"/>
      <w:r>
        <w:rPr>
          <w:rFonts w:ascii="Times New Roman" w:hAnsi="Times New Roman"/>
          <w:sz w:val="21"/>
          <w:szCs w:val="21"/>
        </w:rPr>
        <w:t xml:space="preserve"> организацией.</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Абонент имеет право:</w:t>
      </w:r>
    </w:p>
    <w:p w:rsidR="00F35B84" w:rsidRDefault="00EC7987">
      <w:pPr>
        <w:pStyle w:val="a9"/>
        <w:widowControl w:val="0"/>
        <w:numPr>
          <w:ilvl w:val="0"/>
          <w:numId w:val="6"/>
        </w:numPr>
        <w:spacing w:after="0" w:line="240" w:lineRule="auto"/>
        <w:ind w:left="0"/>
        <w:jc w:val="both"/>
        <w:rPr>
          <w:rFonts w:ascii="Times New Roman" w:hAnsi="Times New Roman"/>
          <w:sz w:val="21"/>
          <w:szCs w:val="21"/>
        </w:rPr>
      </w:pPr>
      <w:r>
        <w:rPr>
          <w:rFonts w:ascii="Times New Roman" w:hAnsi="Times New Roman"/>
          <w:sz w:val="21"/>
          <w:szCs w:val="21"/>
        </w:rPr>
        <w:t>получать информацию о качестве горячей воды;</w:t>
      </w:r>
    </w:p>
    <w:p w:rsidR="00F35B84" w:rsidRDefault="00EC7987">
      <w:pPr>
        <w:pStyle w:val="a9"/>
        <w:widowControl w:val="0"/>
        <w:numPr>
          <w:ilvl w:val="0"/>
          <w:numId w:val="6"/>
        </w:numPr>
        <w:spacing w:after="0" w:line="240" w:lineRule="auto"/>
        <w:ind w:left="0"/>
        <w:jc w:val="both"/>
        <w:rPr>
          <w:rFonts w:ascii="Times New Roman" w:hAnsi="Times New Roman"/>
          <w:sz w:val="21"/>
          <w:szCs w:val="21"/>
        </w:rPr>
      </w:pPr>
      <w:r>
        <w:rPr>
          <w:rFonts w:ascii="Times New Roman" w:hAnsi="Times New Roman"/>
          <w:sz w:val="21"/>
          <w:szCs w:val="21"/>
        </w:rPr>
        <w:t>присутствовать при проверках объектов централизованной системы горячего водоснабжения, в том числе приборов учета (узлов учета), принадлежащих абоненту, проводимых представителями организации или по ее указанию представителями иной организации;</w:t>
      </w:r>
    </w:p>
    <w:p w:rsidR="00F35B84" w:rsidRDefault="00EC7987">
      <w:pPr>
        <w:pStyle w:val="a9"/>
        <w:widowControl w:val="0"/>
        <w:numPr>
          <w:ilvl w:val="0"/>
          <w:numId w:val="6"/>
        </w:numPr>
        <w:spacing w:after="0" w:line="240" w:lineRule="auto"/>
        <w:ind w:left="0"/>
        <w:jc w:val="both"/>
        <w:rPr>
          <w:rFonts w:ascii="Times New Roman" w:hAnsi="Times New Roman"/>
          <w:sz w:val="21"/>
          <w:szCs w:val="21"/>
        </w:rPr>
      </w:pPr>
      <w:r>
        <w:rPr>
          <w:rFonts w:ascii="Times New Roman" w:hAnsi="Times New Roman"/>
          <w:sz w:val="21"/>
          <w:szCs w:val="21"/>
        </w:rPr>
        <w:t>осуществлять проверку качества горячей воды, в том числе температуры горячей воды;</w:t>
      </w:r>
    </w:p>
    <w:p w:rsidR="00F35B84" w:rsidRDefault="00EC7987">
      <w:pPr>
        <w:pStyle w:val="a9"/>
        <w:widowControl w:val="0"/>
        <w:numPr>
          <w:ilvl w:val="0"/>
          <w:numId w:val="6"/>
        </w:numPr>
        <w:spacing w:after="0" w:line="240" w:lineRule="auto"/>
        <w:ind w:left="0"/>
        <w:jc w:val="both"/>
        <w:rPr>
          <w:rFonts w:ascii="Times New Roman" w:hAnsi="Times New Roman"/>
          <w:spacing w:val="-2"/>
          <w:sz w:val="21"/>
          <w:szCs w:val="21"/>
        </w:rPr>
      </w:pPr>
      <w:r>
        <w:rPr>
          <w:rFonts w:ascii="Times New Roman" w:hAnsi="Times New Roman"/>
          <w:spacing w:val="-2"/>
          <w:sz w:val="21"/>
          <w:szCs w:val="21"/>
        </w:rPr>
        <w:t>предоставлять иным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организацией, осуществляющей горячее водоснабжение;</w:t>
      </w:r>
    </w:p>
    <w:p w:rsidR="00F35B84" w:rsidRDefault="00EC7987">
      <w:pPr>
        <w:pStyle w:val="a9"/>
        <w:widowControl w:val="0"/>
        <w:numPr>
          <w:ilvl w:val="0"/>
          <w:numId w:val="6"/>
        </w:numPr>
        <w:spacing w:after="0" w:line="240" w:lineRule="auto"/>
        <w:ind w:left="0"/>
        <w:jc w:val="both"/>
        <w:rPr>
          <w:rFonts w:ascii="Times New Roman" w:hAnsi="Times New Roman"/>
          <w:sz w:val="21"/>
          <w:szCs w:val="21"/>
        </w:rPr>
      </w:pPr>
      <w:r>
        <w:rPr>
          <w:rFonts w:ascii="Times New Roman" w:hAnsi="Times New Roman"/>
          <w:sz w:val="21"/>
          <w:szCs w:val="21"/>
        </w:rPr>
        <w:t>расторгнуть настоящий договор в случаях, установленных законодательством Российской Федерации и настоящим договором.</w:t>
      </w:r>
    </w:p>
    <w:p w:rsidR="00F35B84" w:rsidRDefault="00F35B84">
      <w:pPr>
        <w:widowControl w:val="0"/>
        <w:spacing w:after="0" w:line="240" w:lineRule="auto"/>
        <w:contextualSpacing/>
        <w:jc w:val="both"/>
        <w:rPr>
          <w:rFonts w:ascii="Times New Roman" w:hAnsi="Times New Roman"/>
          <w:sz w:val="21"/>
          <w:szCs w:val="21"/>
        </w:rPr>
      </w:pPr>
    </w:p>
    <w:p w:rsidR="00F35B84" w:rsidRDefault="00EC7987">
      <w:pPr>
        <w:pStyle w:val="a9"/>
        <w:widowControl w:val="0"/>
        <w:numPr>
          <w:ilvl w:val="0"/>
          <w:numId w:val="2"/>
        </w:numPr>
        <w:spacing w:after="0" w:line="240" w:lineRule="auto"/>
        <w:jc w:val="center"/>
        <w:rPr>
          <w:rFonts w:ascii="Times New Roman" w:hAnsi="Times New Roman"/>
          <w:b/>
          <w:sz w:val="21"/>
          <w:szCs w:val="21"/>
        </w:rPr>
      </w:pPr>
      <w:bookmarkStart w:id="1" w:name="Par131"/>
      <w:bookmarkEnd w:id="1"/>
      <w:r>
        <w:rPr>
          <w:rFonts w:ascii="Times New Roman" w:hAnsi="Times New Roman"/>
          <w:b/>
          <w:sz w:val="21"/>
          <w:szCs w:val="21"/>
        </w:rPr>
        <w:t>ПОРЯДОК ОСУЩЕСТВЛЕНИЯ УЧЕТА ПОДАННОЙ (ПОЛУЧЕННОЙ) ГОРЯЧЕЙ ВОДЫ</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Для учета поданной (полученной) абоненту горячей воды используются средства измерения.</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Сведения о приборах учета (узлах учета) и местах отбора проб горячей воды содержатся у сторон договора.</w:t>
      </w:r>
    </w:p>
    <w:p w:rsidR="00F35B84" w:rsidRDefault="00EC7987">
      <w:pPr>
        <w:pStyle w:val="ConsPlusNonformat"/>
        <w:numPr>
          <w:ilvl w:val="1"/>
          <w:numId w:val="2"/>
        </w:numPr>
        <w:jc w:val="both"/>
        <w:rPr>
          <w:rFonts w:ascii="Times New Roman" w:hAnsi="Times New Roman" w:cs="Times New Roman"/>
          <w:sz w:val="21"/>
          <w:szCs w:val="21"/>
        </w:rPr>
      </w:pPr>
      <w:r>
        <w:rPr>
          <w:rFonts w:ascii="Times New Roman" w:hAnsi="Times New Roman" w:cs="Times New Roman"/>
          <w:sz w:val="21"/>
          <w:szCs w:val="21"/>
        </w:rPr>
        <w:t>Коммерческий учет поданной горячей воды обеспечивает организация, осуществляющая горячее водоснабжение.</w:t>
      </w:r>
    </w:p>
    <w:p w:rsidR="00F35B84" w:rsidRDefault="00EC7987">
      <w:pPr>
        <w:pStyle w:val="ConsPlusNonformat"/>
        <w:numPr>
          <w:ilvl w:val="1"/>
          <w:numId w:val="2"/>
        </w:numPr>
        <w:jc w:val="both"/>
        <w:rPr>
          <w:rFonts w:ascii="Times New Roman" w:hAnsi="Times New Roman" w:cs="Times New Roman"/>
          <w:sz w:val="21"/>
          <w:szCs w:val="21"/>
        </w:rPr>
      </w:pPr>
      <w:r>
        <w:rPr>
          <w:rFonts w:ascii="Times New Roman" w:hAnsi="Times New Roman" w:cs="Times New Roman"/>
          <w:sz w:val="21"/>
          <w:szCs w:val="21"/>
        </w:rPr>
        <w:t xml:space="preserve">Объем поданной (полученной) горячей воды определяется стороной, осуществляющей коммерческий учет сточных вод,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 предусмотренных Федеральным </w:t>
      </w:r>
      <w:hyperlink r:id="rId12">
        <w:r>
          <w:rPr>
            <w:sz w:val="21"/>
            <w:szCs w:val="21"/>
          </w:rPr>
          <w:t>законом</w:t>
        </w:r>
      </w:hyperlink>
      <w:r>
        <w:rPr>
          <w:rFonts w:ascii="Times New Roman" w:hAnsi="Times New Roman" w:cs="Times New Roman"/>
          <w:sz w:val="21"/>
          <w:szCs w:val="21"/>
        </w:rPr>
        <w:t xml:space="preserve"> "О водоснабжении и водоотведении".</w:t>
      </w:r>
    </w:p>
    <w:p w:rsidR="00F35B84" w:rsidRDefault="00EC7987">
      <w:pPr>
        <w:pStyle w:val="ConsPlusNonformat"/>
        <w:numPr>
          <w:ilvl w:val="1"/>
          <w:numId w:val="2"/>
        </w:numPr>
        <w:jc w:val="both"/>
        <w:rPr>
          <w:rFonts w:ascii="Times New Roman" w:hAnsi="Times New Roman" w:cs="Times New Roman"/>
          <w:sz w:val="21"/>
          <w:szCs w:val="21"/>
        </w:rPr>
      </w:pPr>
      <w:r>
        <w:rPr>
          <w:rFonts w:ascii="Times New Roman" w:hAnsi="Times New Roman" w:cs="Times New Roman"/>
          <w:sz w:val="21"/>
          <w:szCs w:val="21"/>
        </w:rPr>
        <w:t xml:space="preserve">Абонент снимает показания </w:t>
      </w:r>
      <w:proofErr w:type="gramStart"/>
      <w:r>
        <w:rPr>
          <w:rFonts w:ascii="Times New Roman" w:hAnsi="Times New Roman" w:cs="Times New Roman"/>
          <w:sz w:val="21"/>
          <w:szCs w:val="21"/>
        </w:rPr>
        <w:t>приборов учета объемов потребления горячей воды</w:t>
      </w:r>
      <w:proofErr w:type="gramEnd"/>
      <w:r>
        <w:rPr>
          <w:rFonts w:ascii="Times New Roman" w:hAnsi="Times New Roman" w:cs="Times New Roman"/>
          <w:sz w:val="21"/>
          <w:szCs w:val="21"/>
        </w:rPr>
        <w:t xml:space="preserve"> на последнее число расчетного периода, установленного настоящим договором, вносит показания приборов учета в журнал учета потребления горячей воды и передает указанные сведения в организацию, осуществляющую горячее водоснабжение, не позднее 25 числа текущего месяца.</w:t>
      </w:r>
    </w:p>
    <w:p w:rsidR="00F35B84" w:rsidRPr="000D2362" w:rsidRDefault="00EC7987" w:rsidP="000D2362">
      <w:pPr>
        <w:pStyle w:val="ConsPlusNonformat"/>
        <w:numPr>
          <w:ilvl w:val="1"/>
          <w:numId w:val="2"/>
        </w:numPr>
        <w:jc w:val="both"/>
        <w:rPr>
          <w:rFonts w:ascii="Times New Roman" w:hAnsi="Times New Roman" w:cs="Times New Roman"/>
          <w:sz w:val="21"/>
          <w:szCs w:val="21"/>
        </w:rPr>
      </w:pPr>
      <w:r>
        <w:rPr>
          <w:rFonts w:ascii="Times New Roman" w:hAnsi="Times New Roman" w:cs="Times New Roman"/>
          <w:sz w:val="21"/>
          <w:szCs w:val="21"/>
        </w:rPr>
        <w:t xml:space="preserve">Передача абонентом показаний приборов учета организации, осуществляющей горячее водоснабжение, производится любыми доступными способами (почтовым отправлением, телеграммой, </w:t>
      </w:r>
      <w:proofErr w:type="spellStart"/>
      <w:r>
        <w:rPr>
          <w:rFonts w:ascii="Times New Roman" w:hAnsi="Times New Roman" w:cs="Times New Roman"/>
          <w:sz w:val="21"/>
          <w:szCs w:val="21"/>
        </w:rPr>
        <w:t>факсограммой</w:t>
      </w:r>
      <w:proofErr w:type="spellEnd"/>
      <w:r>
        <w:rPr>
          <w:rFonts w:ascii="Times New Roman" w:hAnsi="Times New Roman" w:cs="Times New Roman"/>
          <w:sz w:val="21"/>
          <w:szCs w:val="21"/>
        </w:rPr>
        <w:t>, телефонограммой или с использованием информационно-телекоммуникационной сети "Интернет"), позволяющими подтвердить получение показаний приборов учета организацией, осуществляющей горячее водоснабжение.</w:t>
      </w:r>
      <w:bookmarkStart w:id="2" w:name="Par148"/>
      <w:bookmarkEnd w:id="2"/>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ПОРЯДОК ОБЕСПЕЧЕНИЯ АБОНЕНТОМ ДОСТУПА ОРГАНИЗАЦИИ, ОСУЩЕСТВЛЯЮЩЕЙ ГОРЯЧЕЕ ВОДОСНАБЖЕНИЕ, К СЕТЯМ ГОРЯЧЕГО ВОДОСНАБЖЕНИЯ, МЕСТАМ ОТБОРА ПРОБ ГОРЯЧЕЙ ВОДЫ И ПРИБОРАМ УЧЕТА (УЗЛАМ УЧЕТА)</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Абонент обязан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F35B84" w:rsidRDefault="00EC7987">
      <w:pPr>
        <w:pStyle w:val="a9"/>
        <w:widowControl w:val="0"/>
        <w:numPr>
          <w:ilvl w:val="0"/>
          <w:numId w:val="7"/>
        </w:numPr>
        <w:spacing w:after="0" w:line="240" w:lineRule="auto"/>
        <w:jc w:val="both"/>
        <w:rPr>
          <w:rFonts w:ascii="Times New Roman" w:hAnsi="Times New Roman"/>
          <w:sz w:val="21"/>
          <w:szCs w:val="21"/>
        </w:rPr>
      </w:pPr>
      <w:r>
        <w:rPr>
          <w:rFonts w:ascii="Times New Roman" w:hAnsi="Times New Roman"/>
          <w:sz w:val="21"/>
          <w:szCs w:val="21"/>
        </w:rPr>
        <w:t>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F35B84" w:rsidRDefault="00EC7987">
      <w:pPr>
        <w:pStyle w:val="a9"/>
        <w:widowControl w:val="0"/>
        <w:numPr>
          <w:ilvl w:val="0"/>
          <w:numId w:val="7"/>
        </w:numPr>
        <w:spacing w:after="0" w:line="240" w:lineRule="auto"/>
        <w:jc w:val="both"/>
        <w:rPr>
          <w:rFonts w:ascii="Times New Roman" w:hAnsi="Times New Roman"/>
          <w:sz w:val="21"/>
          <w:szCs w:val="21"/>
        </w:rPr>
      </w:pPr>
      <w:r>
        <w:rPr>
          <w:rFonts w:ascii="Times New Roman" w:hAnsi="Times New Roman"/>
          <w:sz w:val="21"/>
          <w:szCs w:val="21"/>
        </w:rPr>
        <w:t>опломбирования приборов учета (узлов учета);</w:t>
      </w:r>
    </w:p>
    <w:p w:rsidR="00F35B84" w:rsidRDefault="00EC7987">
      <w:pPr>
        <w:pStyle w:val="a9"/>
        <w:widowControl w:val="0"/>
        <w:numPr>
          <w:ilvl w:val="0"/>
          <w:numId w:val="7"/>
        </w:numPr>
        <w:spacing w:after="0" w:line="240" w:lineRule="auto"/>
        <w:jc w:val="both"/>
        <w:rPr>
          <w:rFonts w:ascii="Times New Roman" w:hAnsi="Times New Roman"/>
          <w:sz w:val="21"/>
          <w:szCs w:val="21"/>
        </w:rPr>
      </w:pPr>
      <w:r>
        <w:rPr>
          <w:rFonts w:ascii="Times New Roman" w:hAnsi="Times New Roman"/>
          <w:sz w:val="21"/>
          <w:szCs w:val="21"/>
        </w:rPr>
        <w:t>определения качества поданной (полученной) горячей воды путем отбора проб;</w:t>
      </w:r>
    </w:p>
    <w:p w:rsidR="00F35B84" w:rsidRDefault="00EC7987">
      <w:pPr>
        <w:pStyle w:val="a9"/>
        <w:widowControl w:val="0"/>
        <w:numPr>
          <w:ilvl w:val="0"/>
          <w:numId w:val="7"/>
        </w:numPr>
        <w:spacing w:after="0" w:line="240" w:lineRule="auto"/>
        <w:jc w:val="both"/>
        <w:rPr>
          <w:rFonts w:ascii="Times New Roman" w:hAnsi="Times New Roman"/>
          <w:sz w:val="21"/>
          <w:szCs w:val="21"/>
        </w:rPr>
      </w:pPr>
      <w:r>
        <w:rPr>
          <w:rFonts w:ascii="Times New Roman" w:hAnsi="Times New Roman"/>
          <w:sz w:val="21"/>
          <w:szCs w:val="21"/>
        </w:rPr>
        <w:t xml:space="preserve">обслуживания сетей горячего водоснабжения и оборудования, находящихся на границе </w:t>
      </w:r>
      <w:r>
        <w:rPr>
          <w:rFonts w:ascii="Times New Roman" w:hAnsi="Times New Roman"/>
          <w:sz w:val="21"/>
          <w:szCs w:val="21"/>
        </w:rPr>
        <w:lastRenderedPageBreak/>
        <w:t>эксплуатационной ответственности организации, осуществляющей горячее водоснабжение.</w:t>
      </w:r>
    </w:p>
    <w:p w:rsidR="00F35B84" w:rsidRDefault="00EC7987">
      <w:pPr>
        <w:pStyle w:val="a9"/>
        <w:widowControl w:val="0"/>
        <w:numPr>
          <w:ilvl w:val="1"/>
          <w:numId w:val="2"/>
        </w:numPr>
        <w:spacing w:after="0" w:line="240" w:lineRule="auto"/>
        <w:jc w:val="both"/>
        <w:rPr>
          <w:rFonts w:ascii="Times New Roman" w:hAnsi="Times New Roman"/>
          <w:sz w:val="21"/>
          <w:szCs w:val="21"/>
        </w:rPr>
      </w:pPr>
      <w:proofErr w:type="gramStart"/>
      <w:r>
        <w:rPr>
          <w:rFonts w:ascii="Times New Roman" w:hAnsi="Times New Roman"/>
          <w:sz w:val="21"/>
          <w:szCs w:val="21"/>
        </w:rPr>
        <w:t>Абонент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в порядке, установленном законодательством Российской Федерации.</w:t>
      </w:r>
      <w:proofErr w:type="gramEnd"/>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Уполномоченные представители организации, осуществляющей горячее водоснабжение, или представители иной организации допускаются к сетям горячего водоснабжения, приборам учета (узлам учета), местам отбора проб при наличии служебного удостоверения (доверенности).</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В случае отказа в допуске организации, осуществляющей горячее водоснабжение, или представителей иной организации к приборам учета (узлам учета) такие приборы учета (узлы учета) признаются </w:t>
      </w:r>
      <w:proofErr w:type="gramStart"/>
      <w:r>
        <w:rPr>
          <w:rFonts w:ascii="Times New Roman" w:hAnsi="Times New Roman"/>
          <w:sz w:val="21"/>
          <w:szCs w:val="21"/>
        </w:rPr>
        <w:t>неисправными</w:t>
      </w:r>
      <w:proofErr w:type="gramEnd"/>
      <w:r>
        <w:rPr>
          <w:rFonts w:ascii="Times New Roman" w:hAnsi="Times New Roman"/>
          <w:sz w:val="21"/>
          <w:szCs w:val="21"/>
        </w:rPr>
        <w:t xml:space="preserve">. В </w:t>
      </w:r>
      <w:proofErr w:type="gramStart"/>
      <w:r>
        <w:rPr>
          <w:rFonts w:ascii="Times New Roman" w:hAnsi="Times New Roman"/>
          <w:sz w:val="21"/>
          <w:szCs w:val="21"/>
        </w:rPr>
        <w:t>таком</w:t>
      </w:r>
      <w:proofErr w:type="gramEnd"/>
      <w:r>
        <w:rPr>
          <w:rFonts w:ascii="Times New Roman" w:hAnsi="Times New Roman"/>
          <w:sz w:val="21"/>
          <w:szCs w:val="21"/>
        </w:rPr>
        <w:t xml:space="preserve"> случае применяется расчетный метод определения количества поданной (полученной) горячей воды за расчетный период.</w:t>
      </w:r>
    </w:p>
    <w:p w:rsidR="00F35B84" w:rsidRDefault="00F35B84">
      <w:pPr>
        <w:widowControl w:val="0"/>
        <w:spacing w:after="0" w:line="240" w:lineRule="auto"/>
        <w:contextualSpacing/>
        <w:jc w:val="center"/>
        <w:rPr>
          <w:rFonts w:ascii="Times New Roman" w:hAnsi="Times New Roman"/>
          <w:b/>
          <w:sz w:val="21"/>
          <w:szCs w:val="21"/>
        </w:rPr>
      </w:pP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ПОРЯДОК КОНТРОЛЯ КАЧЕСТВА ГОРЯЧЕЙ ВОДЫ</w:t>
      </w:r>
    </w:p>
    <w:p w:rsidR="00F35B84" w:rsidRDefault="00EC7987">
      <w:pPr>
        <w:pStyle w:val="a9"/>
        <w:widowControl w:val="0"/>
        <w:numPr>
          <w:ilvl w:val="1"/>
          <w:numId w:val="2"/>
        </w:numPr>
        <w:spacing w:after="0" w:line="240" w:lineRule="auto"/>
        <w:jc w:val="both"/>
        <w:rPr>
          <w:rFonts w:ascii="Times New Roman" w:hAnsi="Times New Roman"/>
          <w:spacing w:val="-2"/>
          <w:sz w:val="21"/>
          <w:szCs w:val="21"/>
        </w:rPr>
      </w:pPr>
      <w:r>
        <w:rPr>
          <w:rFonts w:ascii="Times New Roman" w:hAnsi="Times New Roman"/>
          <w:spacing w:val="-2"/>
          <w:sz w:val="21"/>
          <w:szCs w:val="21"/>
        </w:rPr>
        <w:t>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F35B84" w:rsidRDefault="00EC7987">
      <w:pPr>
        <w:pStyle w:val="a9"/>
        <w:widowControl w:val="0"/>
        <w:numPr>
          <w:ilvl w:val="0"/>
          <w:numId w:val="8"/>
        </w:numPr>
        <w:spacing w:after="0" w:line="240" w:lineRule="auto"/>
        <w:jc w:val="both"/>
        <w:rPr>
          <w:rFonts w:ascii="Times New Roman" w:hAnsi="Times New Roman"/>
          <w:sz w:val="21"/>
          <w:szCs w:val="21"/>
        </w:rPr>
      </w:pPr>
      <w:r>
        <w:rPr>
          <w:rFonts w:ascii="Times New Roman" w:hAnsi="Times New Roman"/>
          <w:sz w:val="21"/>
          <w:szCs w:val="21"/>
        </w:rPr>
        <w:t>по инициативе и за счет абонента;</w:t>
      </w:r>
    </w:p>
    <w:p w:rsidR="00F35B84" w:rsidRDefault="00EC7987">
      <w:pPr>
        <w:pStyle w:val="a9"/>
        <w:widowControl w:val="0"/>
        <w:numPr>
          <w:ilvl w:val="0"/>
          <w:numId w:val="8"/>
        </w:numPr>
        <w:spacing w:after="0" w:line="240" w:lineRule="auto"/>
        <w:jc w:val="both"/>
        <w:rPr>
          <w:rFonts w:ascii="Times New Roman" w:hAnsi="Times New Roman"/>
          <w:sz w:val="21"/>
          <w:szCs w:val="21"/>
        </w:rPr>
      </w:pPr>
      <w:r>
        <w:rPr>
          <w:rFonts w:ascii="Times New Roman" w:hAnsi="Times New Roman"/>
          <w:sz w:val="21"/>
          <w:szCs w:val="21"/>
        </w:rPr>
        <w:t>на основании программы производственного контроля качества горячей воды организации, осуществляющей горячее водоснабжение;</w:t>
      </w:r>
    </w:p>
    <w:p w:rsidR="00F35B84" w:rsidRDefault="00EC7987">
      <w:pPr>
        <w:pStyle w:val="a9"/>
        <w:widowControl w:val="0"/>
        <w:numPr>
          <w:ilvl w:val="0"/>
          <w:numId w:val="8"/>
        </w:numPr>
        <w:spacing w:after="0" w:line="240" w:lineRule="auto"/>
        <w:jc w:val="both"/>
        <w:rPr>
          <w:rFonts w:ascii="Times New Roman" w:hAnsi="Times New Roman"/>
          <w:sz w:val="21"/>
          <w:szCs w:val="21"/>
        </w:rPr>
      </w:pPr>
      <w:r>
        <w:rPr>
          <w:rFonts w:ascii="Times New Roman" w:hAnsi="Times New Roman"/>
          <w:sz w:val="21"/>
          <w:szCs w:val="21"/>
        </w:rPr>
        <w:t>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Контроль качества горячей воды, подаваемой абоненту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F35B84" w:rsidRPr="00FF60E9" w:rsidRDefault="00EC7987" w:rsidP="00FF60E9">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Отбор проб горячей воды производится с участием представителей организации, осуществляющей горячее водоснабжение, и представителей абонента в порядке, установленном законодательством Российской Федерации.</w:t>
      </w: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УСЛОВИЯ ВРЕМЕННОГО ПРЕКРАЩЕНИЯ ИЛИ ОГРАНИЧЕНИЯ ГОРЯЧЕГО ВОДОСНАБЖЕНИЯ</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Организация, осуществляющая горячее водоснабжение, вправе временно прекратить или ограничить горячее водоснабжение абонента в случаях, установленных Федеральным </w:t>
      </w:r>
      <w:hyperlink r:id="rId13">
        <w:r>
          <w:rPr>
            <w:sz w:val="21"/>
            <w:szCs w:val="21"/>
          </w:rPr>
          <w:t>законом</w:t>
        </w:r>
      </w:hyperlink>
      <w:r>
        <w:rPr>
          <w:rFonts w:ascii="Times New Roman" w:hAnsi="Times New Roman"/>
          <w:sz w:val="21"/>
          <w:szCs w:val="21"/>
        </w:rPr>
        <w:t xml:space="preserve"> "О водоснабжении и водоотведении", и при условии соблюдения порядка временного прекращения или ограничения горячего водоснабжения, установленного </w:t>
      </w:r>
      <w:hyperlink r:id="rId14">
        <w:r>
          <w:rPr>
            <w:sz w:val="21"/>
            <w:szCs w:val="21"/>
          </w:rPr>
          <w:t>Правилами</w:t>
        </w:r>
      </w:hyperlink>
      <w:r>
        <w:rPr>
          <w:rFonts w:ascii="Times New Roman" w:hAnsi="Times New Roman"/>
          <w:sz w:val="21"/>
          <w:szCs w:val="21"/>
        </w:rPr>
        <w:t xml:space="preserve"> горячего водоснабжения, утвержденными постановлением Правительства Российской Федерации от 29 июля 2013 г. №642.</w:t>
      </w:r>
    </w:p>
    <w:p w:rsidR="00F35B84" w:rsidRDefault="00EC7987">
      <w:pPr>
        <w:pStyle w:val="ConsPlusNonformat"/>
        <w:numPr>
          <w:ilvl w:val="1"/>
          <w:numId w:val="2"/>
        </w:numPr>
        <w:jc w:val="both"/>
        <w:rPr>
          <w:rFonts w:ascii="Times New Roman" w:hAnsi="Times New Roman" w:cs="Times New Roman"/>
          <w:sz w:val="21"/>
          <w:szCs w:val="21"/>
        </w:rPr>
      </w:pPr>
      <w:r>
        <w:rPr>
          <w:rFonts w:ascii="Times New Roman" w:hAnsi="Times New Roman" w:cs="Times New Roman"/>
          <w:sz w:val="21"/>
          <w:szCs w:val="21"/>
        </w:rPr>
        <w:t>Организация, осуществляющая горячее водоснабжение, в течение 1 суток со дня временного прекращения или ограничения горячего водоснабжения уведомляет о таком прекращении или ограничении абонента.</w:t>
      </w:r>
    </w:p>
    <w:p w:rsidR="00F35B84" w:rsidRPr="00FF60E9" w:rsidRDefault="00EC7987" w:rsidP="00FF60E9">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(почтовым отправлением, </w:t>
      </w:r>
      <w:proofErr w:type="spellStart"/>
      <w:r>
        <w:rPr>
          <w:rFonts w:ascii="Times New Roman" w:hAnsi="Times New Roman"/>
          <w:sz w:val="21"/>
          <w:szCs w:val="21"/>
        </w:rPr>
        <w:t>факсограммой</w:t>
      </w:r>
      <w:proofErr w:type="spellEnd"/>
      <w:r>
        <w:rPr>
          <w:rFonts w:ascii="Times New Roman" w:hAnsi="Times New Roman"/>
          <w:sz w:val="21"/>
          <w:szCs w:val="21"/>
        </w:rPr>
        <w:t>, телефонограммой или с использованием информационно-телекоммуникационной сети "Интернет").</w:t>
      </w:r>
    </w:p>
    <w:p w:rsidR="000D2362" w:rsidRPr="000D2362" w:rsidRDefault="00EC7987" w:rsidP="000D2362">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ОТВЕТСТВЕННОСТЬ СТОРОН</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В </w:t>
      </w:r>
      <w:proofErr w:type="gramStart"/>
      <w:r>
        <w:rPr>
          <w:rFonts w:ascii="Times New Roman" w:hAnsi="Times New Roman"/>
          <w:sz w:val="21"/>
          <w:szCs w:val="21"/>
        </w:rPr>
        <w:t>случае</w:t>
      </w:r>
      <w:proofErr w:type="gramEnd"/>
      <w:r>
        <w:rPr>
          <w:rFonts w:ascii="Times New Roman" w:hAnsi="Times New Roman"/>
          <w:sz w:val="21"/>
          <w:szCs w:val="21"/>
        </w:rPr>
        <w:t xml:space="preserve"> нарушения организацией, осуществляющей горячее водоснабжение, требований к качеству горячей воды абонент вправе потребовать перерасчета размера платы, а также возмещения реального ущерба в соответствии с гражданским законодательством.</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Ответственность организации, осуществляющей горячее водоснабжение, за качество подаваемой горячей воды определяется до границы балансовой принадлежности по объектам, в том числе по сетям горячего водоснабжения абонента и организации, осуществляющей горячее водоснабжение, в соответствии с актом разграничения эксплуатационной ответственности.</w:t>
      </w:r>
    </w:p>
    <w:p w:rsidR="00F35B84" w:rsidRDefault="00EC7987">
      <w:pPr>
        <w:pStyle w:val="a9"/>
        <w:widowControl w:val="0"/>
        <w:numPr>
          <w:ilvl w:val="1"/>
          <w:numId w:val="2"/>
        </w:numPr>
        <w:spacing w:after="0" w:line="240" w:lineRule="auto"/>
        <w:jc w:val="both"/>
        <w:rPr>
          <w:rFonts w:ascii="Times New Roman" w:hAnsi="Times New Roman"/>
          <w:sz w:val="21"/>
          <w:szCs w:val="21"/>
        </w:rPr>
      </w:pPr>
      <w:proofErr w:type="gramStart"/>
      <w:r>
        <w:rPr>
          <w:rFonts w:ascii="Times New Roman" w:hAnsi="Times New Roman"/>
          <w:sz w:val="21"/>
          <w:szCs w:val="21"/>
        </w:rPr>
        <w:t>В случае нарушения либо ненадлежащего исполнения абонентом обязательств по оплате настоящего договора организация, осуществляющая горячее водоснабжение, вправе потребовать от абонента уплаты неустойки в размере двукратной ключевой ставки Центрального банка Российской Федерации, установленной на день предъявления требования от суммы задолженности за каждый день просрочки, а также возмещения реального ущерба в соответствии с гражданским законодательством.</w:t>
      </w:r>
      <w:proofErr w:type="gramEnd"/>
    </w:p>
    <w:p w:rsidR="00F35B84" w:rsidRDefault="00F35B84">
      <w:pPr>
        <w:widowControl w:val="0"/>
        <w:spacing w:after="0" w:line="240" w:lineRule="auto"/>
        <w:contextualSpacing/>
        <w:jc w:val="center"/>
        <w:rPr>
          <w:rFonts w:ascii="Times New Roman" w:hAnsi="Times New Roman"/>
          <w:b/>
          <w:sz w:val="21"/>
          <w:szCs w:val="21"/>
        </w:rPr>
      </w:pP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ПОРЯДОК УРЕГУЛИРОВАНИЯ РАЗНОГЛАСИЙ ПО ДОГОВОРУ, ВОЗНИКАЮЩИХ МЕЖДУ АБОНЕНТОМ И ОРГАНИЗАЦИЕЙ</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Для урегулирования разногласий, связанных с настоящим договором, между абонентом и </w:t>
      </w:r>
      <w:r>
        <w:rPr>
          <w:rFonts w:ascii="Times New Roman" w:hAnsi="Times New Roman"/>
          <w:sz w:val="21"/>
          <w:szCs w:val="21"/>
        </w:rPr>
        <w:lastRenderedPageBreak/>
        <w:t>организацией, осуществляющей горячее водоснабжение, одна сторона обращается к другой стороне с письменным обращением об урегулировании разногласий с указанием следующих сведений:</w:t>
      </w:r>
    </w:p>
    <w:p w:rsidR="00F35B84" w:rsidRDefault="00EC7987">
      <w:pPr>
        <w:pStyle w:val="a9"/>
        <w:widowControl w:val="0"/>
        <w:numPr>
          <w:ilvl w:val="0"/>
          <w:numId w:val="9"/>
        </w:numPr>
        <w:spacing w:after="0" w:line="240" w:lineRule="auto"/>
        <w:jc w:val="both"/>
        <w:rPr>
          <w:rFonts w:ascii="Times New Roman" w:hAnsi="Times New Roman"/>
          <w:sz w:val="21"/>
          <w:szCs w:val="21"/>
        </w:rPr>
      </w:pPr>
      <w:r>
        <w:rPr>
          <w:rFonts w:ascii="Times New Roman" w:hAnsi="Times New Roman"/>
          <w:sz w:val="21"/>
          <w:szCs w:val="21"/>
        </w:rPr>
        <w:t>сведения о заявителе (наименование, местонахождение (адрес));</w:t>
      </w:r>
    </w:p>
    <w:p w:rsidR="00F35B84" w:rsidRDefault="00EC7987">
      <w:pPr>
        <w:pStyle w:val="a9"/>
        <w:widowControl w:val="0"/>
        <w:numPr>
          <w:ilvl w:val="0"/>
          <w:numId w:val="9"/>
        </w:numPr>
        <w:spacing w:after="0" w:line="240" w:lineRule="auto"/>
        <w:jc w:val="both"/>
        <w:rPr>
          <w:rFonts w:ascii="Times New Roman" w:hAnsi="Times New Roman"/>
          <w:sz w:val="21"/>
          <w:szCs w:val="21"/>
        </w:rPr>
      </w:pPr>
      <w:r>
        <w:rPr>
          <w:rFonts w:ascii="Times New Roman" w:hAnsi="Times New Roman"/>
          <w:sz w:val="21"/>
          <w:szCs w:val="21"/>
        </w:rPr>
        <w:t>содержание разногласий;</w:t>
      </w:r>
    </w:p>
    <w:p w:rsidR="00F35B84" w:rsidRDefault="00EC7987">
      <w:pPr>
        <w:pStyle w:val="a9"/>
        <w:widowControl w:val="0"/>
        <w:numPr>
          <w:ilvl w:val="0"/>
          <w:numId w:val="9"/>
        </w:numPr>
        <w:spacing w:after="0" w:line="240" w:lineRule="auto"/>
        <w:jc w:val="both"/>
        <w:rPr>
          <w:rFonts w:ascii="Times New Roman" w:hAnsi="Times New Roman"/>
          <w:sz w:val="21"/>
          <w:szCs w:val="21"/>
        </w:rPr>
      </w:pPr>
      <w:r>
        <w:rPr>
          <w:rFonts w:ascii="Times New Roman" w:hAnsi="Times New Roman"/>
          <w:sz w:val="21"/>
          <w:szCs w:val="21"/>
        </w:rPr>
        <w:t>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абонент;</w:t>
      </w:r>
    </w:p>
    <w:p w:rsidR="00F35B84" w:rsidRDefault="00EC7987">
      <w:pPr>
        <w:pStyle w:val="a9"/>
        <w:widowControl w:val="0"/>
        <w:numPr>
          <w:ilvl w:val="0"/>
          <w:numId w:val="9"/>
        </w:numPr>
        <w:spacing w:after="0" w:line="240" w:lineRule="auto"/>
        <w:jc w:val="both"/>
        <w:rPr>
          <w:rFonts w:ascii="Times New Roman" w:hAnsi="Times New Roman"/>
          <w:sz w:val="21"/>
          <w:szCs w:val="21"/>
        </w:rPr>
      </w:pPr>
      <w:r>
        <w:rPr>
          <w:rFonts w:ascii="Times New Roman" w:hAnsi="Times New Roman"/>
          <w:sz w:val="21"/>
          <w:szCs w:val="21"/>
        </w:rPr>
        <w:t>копия настоящего договора.</w:t>
      </w:r>
    </w:p>
    <w:p w:rsidR="00F35B84" w:rsidRDefault="00EC7987">
      <w:pPr>
        <w:pStyle w:val="a9"/>
        <w:widowControl w:val="0"/>
        <w:numPr>
          <w:ilvl w:val="1"/>
          <w:numId w:val="2"/>
        </w:numPr>
        <w:spacing w:after="0" w:line="240" w:lineRule="auto"/>
        <w:jc w:val="both"/>
        <w:rPr>
          <w:rFonts w:ascii="Times New Roman" w:hAnsi="Times New Roman"/>
          <w:sz w:val="21"/>
          <w:szCs w:val="21"/>
        </w:rPr>
      </w:pPr>
      <w:bookmarkStart w:id="3" w:name="Par199"/>
      <w:bookmarkEnd w:id="3"/>
      <w:r>
        <w:rPr>
          <w:rFonts w:ascii="Times New Roman" w:hAnsi="Times New Roman"/>
          <w:sz w:val="21"/>
          <w:szCs w:val="21"/>
        </w:rPr>
        <w:t xml:space="preserve">Сторона, получившая обращение, в течение 10 рабочих дней </w:t>
      </w:r>
      <w:proofErr w:type="gramStart"/>
      <w:r>
        <w:rPr>
          <w:rFonts w:ascii="Times New Roman" w:hAnsi="Times New Roman"/>
          <w:sz w:val="21"/>
          <w:szCs w:val="21"/>
        </w:rPr>
        <w:t>с даты</w:t>
      </w:r>
      <w:proofErr w:type="gramEnd"/>
      <w:r>
        <w:rPr>
          <w:rFonts w:ascii="Times New Roman" w:hAnsi="Times New Roman"/>
          <w:sz w:val="21"/>
          <w:szCs w:val="21"/>
        </w:rPr>
        <w:t xml:space="preserve"> его поступления обязана его рассмотреть и дать ответ.</w:t>
      </w:r>
    </w:p>
    <w:p w:rsidR="00F35B84" w:rsidRPr="001D0E02"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По результатам ответа, </w:t>
      </w:r>
      <w:r w:rsidRPr="001D0E02">
        <w:rPr>
          <w:rFonts w:ascii="Times New Roman" w:hAnsi="Times New Roman"/>
          <w:sz w:val="21"/>
          <w:szCs w:val="21"/>
        </w:rPr>
        <w:t xml:space="preserve">предусмотренного </w:t>
      </w:r>
      <w:hyperlink r:id="rId15" w:anchor="Par199" w:history="1">
        <w:r w:rsidRPr="001D0E02">
          <w:rPr>
            <w:rFonts w:ascii="Times New Roman" w:hAnsi="Times New Roman"/>
            <w:sz w:val="21"/>
            <w:szCs w:val="21"/>
          </w:rPr>
          <w:t>пунктом 10.2</w:t>
        </w:r>
      </w:hyperlink>
      <w:r w:rsidRPr="001D0E02">
        <w:rPr>
          <w:rFonts w:ascii="Times New Roman" w:hAnsi="Times New Roman"/>
          <w:sz w:val="21"/>
          <w:szCs w:val="21"/>
        </w:rPr>
        <w:t xml:space="preserve"> настоящего договора, стороны составляют акт об урегулировании разногласий.</w:t>
      </w:r>
    </w:p>
    <w:p w:rsidR="00F35B84" w:rsidRPr="000D2362" w:rsidRDefault="00EC7987" w:rsidP="000D2362">
      <w:pPr>
        <w:pStyle w:val="a9"/>
        <w:widowControl w:val="0"/>
        <w:numPr>
          <w:ilvl w:val="1"/>
          <w:numId w:val="2"/>
        </w:numPr>
        <w:spacing w:after="0" w:line="240" w:lineRule="auto"/>
        <w:jc w:val="center"/>
        <w:rPr>
          <w:rFonts w:ascii="Times New Roman" w:hAnsi="Times New Roman"/>
          <w:b/>
          <w:sz w:val="21"/>
          <w:szCs w:val="21"/>
        </w:rPr>
      </w:pPr>
      <w:r w:rsidRPr="001D0E02">
        <w:rPr>
          <w:rFonts w:ascii="Times New Roman" w:hAnsi="Times New Roman"/>
          <w:sz w:val="21"/>
          <w:szCs w:val="21"/>
        </w:rPr>
        <w:t xml:space="preserve">При отсутствии ответа, предусмотренного </w:t>
      </w:r>
      <w:hyperlink r:id="rId16" w:anchor="Par199" w:history="1">
        <w:r w:rsidRPr="001D0E02">
          <w:rPr>
            <w:rFonts w:ascii="Times New Roman" w:hAnsi="Times New Roman"/>
            <w:sz w:val="21"/>
            <w:szCs w:val="21"/>
          </w:rPr>
          <w:t>пунктом 10.2</w:t>
        </w:r>
      </w:hyperlink>
      <w:r w:rsidRPr="001D0E02">
        <w:rPr>
          <w:rFonts w:ascii="Times New Roman" w:hAnsi="Times New Roman"/>
          <w:sz w:val="21"/>
          <w:szCs w:val="21"/>
        </w:rPr>
        <w:t xml:space="preserve"> настоящего договора, или в случае невозможности урегулировать разногласия спор разрешается</w:t>
      </w:r>
      <w:r w:rsidRPr="000D2362">
        <w:rPr>
          <w:rFonts w:ascii="Times New Roman" w:hAnsi="Times New Roman"/>
          <w:sz w:val="21"/>
          <w:szCs w:val="21"/>
        </w:rPr>
        <w:t xml:space="preserve"> судом.</w:t>
      </w: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СРОК ДЕЙСТВИЯ ДОГОВОРА</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Настоящий договор вступает в силу в момент подписания и распространяет свое действие на отношения Сторон, возникшие </w:t>
      </w:r>
      <w:proofErr w:type="gramStart"/>
      <w:r>
        <w:rPr>
          <w:rFonts w:ascii="Times New Roman" w:hAnsi="Times New Roman"/>
          <w:b/>
          <w:sz w:val="21"/>
          <w:szCs w:val="21"/>
        </w:rPr>
        <w:t>с</w:t>
      </w:r>
      <w:proofErr w:type="gramEnd"/>
      <w:r>
        <w:rPr>
          <w:rFonts w:ascii="Times New Roman" w:hAnsi="Times New Roman"/>
          <w:sz w:val="21"/>
          <w:szCs w:val="21"/>
        </w:rPr>
        <w:t xml:space="preserve"> </w:t>
      </w:r>
      <w:r>
        <w:rPr>
          <w:rFonts w:ascii="Times New Roman" w:hAnsi="Times New Roman"/>
          <w:b/>
          <w:sz w:val="21"/>
          <w:szCs w:val="21"/>
        </w:rPr>
        <w:t>________________</w:t>
      </w:r>
      <w:r>
        <w:rPr>
          <w:rFonts w:ascii="Times New Roman" w:hAnsi="Times New Roman"/>
          <w:sz w:val="21"/>
          <w:szCs w:val="21"/>
        </w:rPr>
        <w:t xml:space="preserve">, а </w:t>
      </w:r>
      <w:proofErr w:type="gramStart"/>
      <w:r>
        <w:rPr>
          <w:rFonts w:ascii="Times New Roman" w:hAnsi="Times New Roman"/>
          <w:sz w:val="21"/>
          <w:szCs w:val="21"/>
        </w:rPr>
        <w:t>в</w:t>
      </w:r>
      <w:proofErr w:type="gramEnd"/>
      <w:r>
        <w:rPr>
          <w:rFonts w:ascii="Times New Roman" w:hAnsi="Times New Roman"/>
          <w:sz w:val="21"/>
          <w:szCs w:val="21"/>
        </w:rPr>
        <w:t xml:space="preserve"> части обязательств, не исполненных ко дню окончания срока его действия, - до полного их исполнения сторонами.</w:t>
      </w:r>
    </w:p>
    <w:p w:rsidR="00F35B84" w:rsidRPr="000D2362" w:rsidRDefault="00EC7987" w:rsidP="000D2362">
      <w:pPr>
        <w:pStyle w:val="a9"/>
        <w:widowControl w:val="0"/>
        <w:numPr>
          <w:ilvl w:val="1"/>
          <w:numId w:val="2"/>
        </w:numPr>
        <w:spacing w:after="0" w:line="240" w:lineRule="auto"/>
        <w:jc w:val="center"/>
        <w:rPr>
          <w:rFonts w:ascii="Times New Roman" w:hAnsi="Times New Roman"/>
          <w:b/>
          <w:sz w:val="21"/>
          <w:szCs w:val="21"/>
        </w:rPr>
      </w:pPr>
      <w:r w:rsidRPr="000D2362">
        <w:rPr>
          <w:rFonts w:ascii="Times New Roman" w:hAnsi="Times New Roman"/>
          <w:sz w:val="21"/>
          <w:szCs w:val="21"/>
        </w:rPr>
        <w:t>Настоящий договор считается продленным на тот же срок и на тех же условиях,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F35B84" w:rsidRDefault="00EC7987">
      <w:pPr>
        <w:pStyle w:val="a9"/>
        <w:widowControl w:val="0"/>
        <w:numPr>
          <w:ilvl w:val="0"/>
          <w:numId w:val="2"/>
        </w:numPr>
        <w:spacing w:after="0" w:line="240" w:lineRule="auto"/>
        <w:jc w:val="center"/>
        <w:rPr>
          <w:rFonts w:ascii="Times New Roman" w:hAnsi="Times New Roman"/>
          <w:b/>
          <w:sz w:val="21"/>
          <w:szCs w:val="21"/>
        </w:rPr>
      </w:pPr>
      <w:r>
        <w:rPr>
          <w:rFonts w:ascii="Times New Roman" w:hAnsi="Times New Roman"/>
          <w:b/>
          <w:sz w:val="21"/>
          <w:szCs w:val="21"/>
        </w:rPr>
        <w:t>ПРОЧИЕ УСЛОВИЯ</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Стороны обязаны в течение 10 рабочих дней сообщить друг другу об изменении своих наименований, местонахождения (адресов) и платежных реквизитов.</w:t>
      </w:r>
    </w:p>
    <w:p w:rsidR="00F35B84" w:rsidRDefault="00EC7987">
      <w:pPr>
        <w:pStyle w:val="a9"/>
        <w:widowControl w:val="0"/>
        <w:numPr>
          <w:ilvl w:val="1"/>
          <w:numId w:val="2"/>
        </w:numPr>
        <w:spacing w:after="0" w:line="240" w:lineRule="auto"/>
        <w:jc w:val="both"/>
        <w:rPr>
          <w:rFonts w:ascii="Times New Roman" w:hAnsi="Times New Roman"/>
          <w:spacing w:val="-2"/>
          <w:sz w:val="21"/>
          <w:szCs w:val="21"/>
        </w:rPr>
      </w:pPr>
      <w:r>
        <w:rPr>
          <w:rFonts w:ascii="Times New Roman" w:hAnsi="Times New Roman"/>
          <w:spacing w:val="-2"/>
          <w:sz w:val="21"/>
          <w:szCs w:val="21"/>
        </w:rPr>
        <w:t>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Любые изменения настоящего договора, а также соглашение о расторжении настоящего договора действительны при условии, что они </w:t>
      </w:r>
      <w:proofErr w:type="gramStart"/>
      <w:r>
        <w:rPr>
          <w:rFonts w:ascii="Times New Roman" w:hAnsi="Times New Roman"/>
          <w:sz w:val="21"/>
          <w:szCs w:val="21"/>
        </w:rPr>
        <w:t>составлены в письменной форме и подписаны</w:t>
      </w:r>
      <w:proofErr w:type="gramEnd"/>
      <w:r>
        <w:rPr>
          <w:rFonts w:ascii="Times New Roman" w:hAnsi="Times New Roman"/>
          <w:sz w:val="21"/>
          <w:szCs w:val="21"/>
        </w:rPr>
        <w:t xml:space="preserve"> надлежащим образом сторонами.</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Абонент дает свое согласие на передачу и обработку своих персональных данных в соответствии с ФЗ от 27.07.2006 № 152-ФЗ «О персональных данных», в том числе на передачу персональных данных третьим лицам в случае, если это необходимо для осуществления горячего водоснабжения.</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 xml:space="preserve">Споры, возникающие при исполнении настоящего договора, Стороны будут стремиться разрешить путём переговоров, при </w:t>
      </w:r>
      <w:proofErr w:type="spellStart"/>
      <w:r>
        <w:rPr>
          <w:rFonts w:ascii="Times New Roman" w:hAnsi="Times New Roman"/>
          <w:sz w:val="21"/>
          <w:szCs w:val="21"/>
        </w:rPr>
        <w:t>недостижении</w:t>
      </w:r>
      <w:proofErr w:type="spellEnd"/>
      <w:r>
        <w:rPr>
          <w:rFonts w:ascii="Times New Roman" w:hAnsi="Times New Roman"/>
          <w:sz w:val="21"/>
          <w:szCs w:val="21"/>
        </w:rPr>
        <w:t xml:space="preserve"> согласия - в Арбитражном суде Самарской области.</w:t>
      </w:r>
    </w:p>
    <w:p w:rsidR="00F35B84" w:rsidRDefault="00EC7987">
      <w:pPr>
        <w:pStyle w:val="a9"/>
        <w:widowControl w:val="0"/>
        <w:numPr>
          <w:ilvl w:val="2"/>
          <w:numId w:val="2"/>
        </w:numPr>
        <w:spacing w:after="0" w:line="240" w:lineRule="auto"/>
        <w:jc w:val="both"/>
        <w:rPr>
          <w:rFonts w:ascii="Times New Roman" w:hAnsi="Times New Roman"/>
          <w:sz w:val="21"/>
          <w:szCs w:val="21"/>
        </w:rPr>
      </w:pPr>
      <w:r>
        <w:rPr>
          <w:rFonts w:ascii="Times New Roman" w:hAnsi="Times New Roman"/>
          <w:sz w:val="21"/>
          <w:szCs w:val="21"/>
        </w:rPr>
        <w:t xml:space="preserve">К спорам, связанным с нарушением Сторонами своих обязательств по настоящему договору либо иным образом, вытекающим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Сторона, которая получила претензию, обязана ее </w:t>
      </w:r>
      <w:proofErr w:type="gramStart"/>
      <w:r>
        <w:rPr>
          <w:rFonts w:ascii="Times New Roman" w:hAnsi="Times New Roman"/>
          <w:sz w:val="21"/>
          <w:szCs w:val="21"/>
        </w:rPr>
        <w:t>рассмотреть и направить</w:t>
      </w:r>
      <w:proofErr w:type="gramEnd"/>
      <w:r>
        <w:rPr>
          <w:rFonts w:ascii="Times New Roman" w:hAnsi="Times New Roman"/>
          <w:sz w:val="21"/>
          <w:szCs w:val="21"/>
        </w:rPr>
        <w:t xml:space="preserve"> письменный мотивированный ответ другой стороне, срок рассмотрения претензии – 15 (пятнадцать) календарных дней со дня ее получения. По истечении указанного срока сторона, права которой нарушены, вправе обратиться с иском в Арбитражный суд Самарской области.</w:t>
      </w:r>
    </w:p>
    <w:p w:rsidR="00F35B84" w:rsidRDefault="00EC7987">
      <w:pPr>
        <w:pStyle w:val="a9"/>
        <w:widowControl w:val="0"/>
        <w:numPr>
          <w:ilvl w:val="1"/>
          <w:numId w:val="2"/>
        </w:numPr>
        <w:spacing w:after="0" w:line="240" w:lineRule="auto"/>
        <w:jc w:val="both"/>
        <w:rPr>
          <w:rFonts w:ascii="Times New Roman" w:hAnsi="Times New Roman"/>
          <w:sz w:val="21"/>
          <w:szCs w:val="21"/>
        </w:rPr>
      </w:pPr>
      <w:r>
        <w:rPr>
          <w:rFonts w:ascii="Times New Roman" w:hAnsi="Times New Roman"/>
          <w:sz w:val="21"/>
          <w:szCs w:val="21"/>
        </w:rPr>
        <w:t>Настоящий договор составлен в 2 экземплярах, по 1 экземпляру для каждой стороны.</w:t>
      </w:r>
    </w:p>
    <w:p w:rsidR="00FF60E9" w:rsidRDefault="00FF60E9" w:rsidP="00FF60E9">
      <w:pPr>
        <w:pStyle w:val="a9"/>
        <w:widowControl w:val="0"/>
        <w:spacing w:after="0" w:line="240" w:lineRule="auto"/>
        <w:ind w:left="0"/>
        <w:jc w:val="both"/>
        <w:rPr>
          <w:rFonts w:ascii="Times New Roman" w:hAnsi="Times New Roman"/>
          <w:sz w:val="21"/>
          <w:szCs w:val="21"/>
        </w:rPr>
      </w:pPr>
      <w:bookmarkStart w:id="4" w:name="_GoBack"/>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FF60E9" w:rsidRPr="00F41C2C" w:rsidTr="00895895">
        <w:trPr>
          <w:cantSplit/>
        </w:trPr>
        <w:tc>
          <w:tcPr>
            <w:tcW w:w="9855" w:type="dxa"/>
            <w:tcBorders>
              <w:top w:val="nil"/>
              <w:left w:val="nil"/>
              <w:bottom w:val="nil"/>
              <w:right w:val="nil"/>
            </w:tcBorders>
          </w:tcPr>
          <w:tbl>
            <w:tblPr>
              <w:tblW w:w="0" w:type="auto"/>
              <w:tblInd w:w="324" w:type="dxa"/>
              <w:tblLook w:val="04A0" w:firstRow="1" w:lastRow="0" w:firstColumn="1" w:lastColumn="0" w:noHBand="0" w:noVBand="1"/>
            </w:tblPr>
            <w:tblGrid>
              <w:gridCol w:w="4441"/>
              <w:gridCol w:w="4590"/>
            </w:tblGrid>
            <w:tr w:rsidR="00FF60E9" w:rsidRPr="00F41C2C" w:rsidTr="00895895">
              <w:tc>
                <w:tcPr>
                  <w:tcW w:w="9370" w:type="dxa"/>
                  <w:gridSpan w:val="2"/>
                </w:tcPr>
                <w:p w:rsidR="00FF60E9" w:rsidRPr="00BB37D8" w:rsidRDefault="00FF60E9" w:rsidP="00BB37D8">
                  <w:pPr>
                    <w:pStyle w:val="a9"/>
                    <w:numPr>
                      <w:ilvl w:val="0"/>
                      <w:numId w:val="2"/>
                    </w:numPr>
                    <w:spacing w:after="0" w:line="240" w:lineRule="auto"/>
                    <w:rPr>
                      <w:rFonts w:ascii="Times New Roman" w:hAnsi="Times New Roman"/>
                      <w:b/>
                      <w:sz w:val="21"/>
                      <w:szCs w:val="21"/>
                      <w:lang w:eastAsia="ar-SA"/>
                    </w:rPr>
                  </w:pPr>
                  <w:r w:rsidRPr="00BB37D8">
                    <w:rPr>
                      <w:rFonts w:ascii="Times New Roman" w:hAnsi="Times New Roman"/>
                      <w:b/>
                      <w:sz w:val="21"/>
                      <w:szCs w:val="21"/>
                      <w:lang w:eastAsia="ar-SA"/>
                    </w:rPr>
                    <w:lastRenderedPageBreak/>
                    <w:t>АДРЕСА, БАНКОВСКИЕ РЕКВИЗИТЫ И ПОДПИСИ СТОРОН:</w:t>
                  </w:r>
                </w:p>
                <w:p w:rsidR="00FF60E9" w:rsidRPr="00F41C2C" w:rsidRDefault="00FF60E9" w:rsidP="00895895">
                  <w:pPr>
                    <w:spacing w:after="0" w:line="240" w:lineRule="auto"/>
                    <w:textAlignment w:val="baseline"/>
                    <w:rPr>
                      <w:rFonts w:ascii="Times New Roman" w:hAnsi="Times New Roman"/>
                      <w:b/>
                      <w:sz w:val="21"/>
                      <w:szCs w:val="21"/>
                    </w:rPr>
                  </w:pPr>
                </w:p>
              </w:tc>
            </w:tr>
            <w:tr w:rsidR="00FF60E9" w:rsidRPr="00F41C2C" w:rsidTr="00895895">
              <w:tc>
                <w:tcPr>
                  <w:tcW w:w="4604" w:type="dxa"/>
                </w:tcPr>
                <w:p w:rsidR="00FF60E9" w:rsidRPr="00F41C2C" w:rsidRDefault="00FF60E9" w:rsidP="00895895">
                  <w:pPr>
                    <w:spacing w:after="0" w:line="240" w:lineRule="auto"/>
                    <w:rPr>
                      <w:rFonts w:ascii="Times New Roman" w:eastAsia="Calibri" w:hAnsi="Times New Roman"/>
                      <w:color w:val="0D0D0D"/>
                      <w:sz w:val="21"/>
                      <w:szCs w:val="21"/>
                      <w:lang w:eastAsia="ru-RU"/>
                    </w:rPr>
                  </w:pPr>
                  <w:r w:rsidRPr="00F41C2C">
                    <w:rPr>
                      <w:rFonts w:ascii="Times New Roman" w:eastAsia="Calibri" w:hAnsi="Times New Roman"/>
                      <w:color w:val="0D0D0D"/>
                      <w:sz w:val="21"/>
                      <w:szCs w:val="21"/>
                      <w:lang w:eastAsia="ru-RU"/>
                    </w:rPr>
                    <w:br w:type="page"/>
                  </w:r>
                  <w:proofErr w:type="spellStart"/>
                  <w:r w:rsidRPr="00F41C2C">
                    <w:rPr>
                      <w:rFonts w:ascii="Times New Roman" w:eastAsia="Calibri" w:hAnsi="Times New Roman"/>
                      <w:b/>
                      <w:color w:val="0D0D0D"/>
                      <w:sz w:val="21"/>
                      <w:szCs w:val="21"/>
                      <w:lang w:eastAsia="ru-RU"/>
                    </w:rPr>
                    <w:t>Энергоснабжающая</w:t>
                  </w:r>
                  <w:proofErr w:type="spellEnd"/>
                  <w:r w:rsidRPr="00F41C2C">
                    <w:rPr>
                      <w:rFonts w:ascii="Times New Roman" w:eastAsia="Calibri" w:hAnsi="Times New Roman"/>
                      <w:b/>
                      <w:color w:val="0D0D0D"/>
                      <w:sz w:val="21"/>
                      <w:szCs w:val="21"/>
                      <w:lang w:eastAsia="ru-RU"/>
                    </w:rPr>
                    <w:t xml:space="preserve"> организация</w:t>
                  </w:r>
                  <w:r w:rsidRPr="00F41C2C">
                    <w:rPr>
                      <w:rFonts w:ascii="Times New Roman" w:eastAsia="Calibri" w:hAnsi="Times New Roman"/>
                      <w:color w:val="0D0D0D"/>
                      <w:sz w:val="21"/>
                      <w:szCs w:val="21"/>
                      <w:lang w:eastAsia="ru-RU"/>
                    </w:rPr>
                    <w:tab/>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 </w:t>
                  </w:r>
                  <w:r w:rsidRPr="00BC58D9">
                    <w:rPr>
                      <w:rFonts w:ascii="Times New Roman" w:eastAsia="Calibri" w:hAnsi="Times New Roman"/>
                      <w:noProof/>
                      <w:sz w:val="21"/>
                      <w:szCs w:val="21"/>
                    </w:rPr>
                    <w:t>ООО "СамРЭК-Нефтегорск"</w:t>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Юридический адрес: </w:t>
                  </w:r>
                </w:p>
                <w:p w:rsidR="00FF60E9" w:rsidRPr="00F41C2C" w:rsidRDefault="00FF60E9" w:rsidP="00895895">
                  <w:pPr>
                    <w:spacing w:after="0" w:line="240" w:lineRule="auto"/>
                    <w:rPr>
                      <w:rFonts w:ascii="Times New Roman" w:eastAsia="Calibri" w:hAnsi="Times New Roman"/>
                      <w:sz w:val="21"/>
                      <w:szCs w:val="21"/>
                    </w:rPr>
                  </w:pPr>
                  <w:r w:rsidRPr="00BC58D9">
                    <w:rPr>
                      <w:rFonts w:ascii="Times New Roman" w:eastAsia="Calibri" w:hAnsi="Times New Roman"/>
                      <w:noProof/>
                      <w:sz w:val="21"/>
                      <w:szCs w:val="21"/>
                    </w:rPr>
                    <w:t>446600, Самарская обл, Нефтегорский р-н, г Нефтегорск, ул Промышленности, д 17, оф 7</w:t>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Почтовый адрес: </w:t>
                  </w:r>
                </w:p>
                <w:p w:rsidR="00FF60E9" w:rsidRPr="00F41C2C" w:rsidRDefault="00FF60E9" w:rsidP="00895895">
                  <w:pPr>
                    <w:spacing w:after="0" w:line="240" w:lineRule="auto"/>
                    <w:rPr>
                      <w:rFonts w:ascii="Times New Roman" w:eastAsia="Calibri" w:hAnsi="Times New Roman"/>
                      <w:sz w:val="21"/>
                      <w:szCs w:val="21"/>
                    </w:rPr>
                  </w:pPr>
                  <w:r w:rsidRPr="00BC58D9">
                    <w:rPr>
                      <w:rFonts w:ascii="Times New Roman" w:eastAsia="Calibri" w:hAnsi="Times New Roman"/>
                      <w:noProof/>
                      <w:sz w:val="21"/>
                      <w:szCs w:val="21"/>
                    </w:rPr>
                    <w:t>446600, Самарская обл, Нефтегорский р-н, г Нефтегорск, ул Промышленности, д 17, оф 7</w:t>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ОГРН </w:t>
                  </w:r>
                  <w:r w:rsidRPr="00BC58D9">
                    <w:rPr>
                      <w:rFonts w:ascii="Times New Roman" w:eastAsia="Calibri" w:hAnsi="Times New Roman"/>
                      <w:noProof/>
                      <w:sz w:val="21"/>
                      <w:szCs w:val="21"/>
                    </w:rPr>
                    <w:t>1206300039912</w:t>
                  </w:r>
                  <w:r w:rsidRPr="00F41C2C">
                    <w:rPr>
                      <w:rFonts w:ascii="Times New Roman" w:eastAsia="Calibri" w:hAnsi="Times New Roman"/>
                      <w:sz w:val="21"/>
                      <w:szCs w:val="21"/>
                    </w:rPr>
                    <w:t xml:space="preserve">  ИНН </w:t>
                  </w:r>
                  <w:r w:rsidRPr="00BC58D9">
                    <w:rPr>
                      <w:rFonts w:ascii="Times New Roman" w:eastAsia="Calibri" w:hAnsi="Times New Roman"/>
                      <w:noProof/>
                      <w:sz w:val="21"/>
                      <w:szCs w:val="21"/>
                    </w:rPr>
                    <w:t>6377011590</w:t>
                  </w:r>
                  <w:r w:rsidRPr="00F41C2C">
                    <w:rPr>
                      <w:rFonts w:ascii="Times New Roman" w:eastAsia="Calibri" w:hAnsi="Times New Roman"/>
                      <w:sz w:val="21"/>
                      <w:szCs w:val="21"/>
                    </w:rPr>
                    <w:t xml:space="preserve">   </w:t>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КПП </w:t>
                  </w:r>
                  <w:r w:rsidRPr="00BC58D9">
                    <w:rPr>
                      <w:rFonts w:ascii="Times New Roman" w:eastAsia="Calibri" w:hAnsi="Times New Roman"/>
                      <w:noProof/>
                      <w:sz w:val="21"/>
                      <w:szCs w:val="21"/>
                    </w:rPr>
                    <w:t>637701001</w:t>
                  </w:r>
                  <w:r w:rsidRPr="00F41C2C">
                    <w:rPr>
                      <w:rFonts w:ascii="Times New Roman" w:eastAsia="Calibri" w:hAnsi="Times New Roman"/>
                      <w:sz w:val="21"/>
                      <w:szCs w:val="21"/>
                    </w:rPr>
                    <w:t xml:space="preserve"> ОКПО </w:t>
                  </w:r>
                  <w:r w:rsidRPr="00BC58D9">
                    <w:rPr>
                      <w:rFonts w:ascii="Times New Roman" w:eastAsia="Calibri" w:hAnsi="Times New Roman"/>
                      <w:noProof/>
                      <w:sz w:val="21"/>
                      <w:szCs w:val="21"/>
                    </w:rPr>
                    <w:t>44628610</w:t>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ОКАТО  ОКТМО </w:t>
                  </w:r>
                  <w:r w:rsidRPr="00BC58D9">
                    <w:rPr>
                      <w:rFonts w:ascii="Times New Roman" w:eastAsia="Calibri" w:hAnsi="Times New Roman"/>
                      <w:noProof/>
                      <w:sz w:val="21"/>
                      <w:szCs w:val="21"/>
                    </w:rPr>
                    <w:t>36630101001</w:t>
                  </w: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ОКОПФ </w:t>
                  </w:r>
                  <w:r w:rsidRPr="00AE44EB">
                    <w:rPr>
                      <w:rFonts w:ascii="Times New Roman" w:eastAsia="Calibri" w:hAnsi="Times New Roman"/>
                      <w:noProof/>
                      <w:sz w:val="21"/>
                      <w:szCs w:val="21"/>
                    </w:rPr>
                    <w:t>12300</w:t>
                  </w:r>
                  <w:r w:rsidRPr="00F41C2C">
                    <w:rPr>
                      <w:rFonts w:ascii="Times New Roman" w:eastAsia="Calibri" w:hAnsi="Times New Roman"/>
                      <w:sz w:val="21"/>
                      <w:szCs w:val="21"/>
                    </w:rPr>
                    <w:t xml:space="preserve"> ОКВЭД </w:t>
                  </w:r>
                  <w:r w:rsidRPr="00BC58D9">
                    <w:rPr>
                      <w:rFonts w:ascii="Times New Roman" w:eastAsia="Calibri" w:hAnsi="Times New Roman"/>
                      <w:noProof/>
                      <w:sz w:val="21"/>
                      <w:szCs w:val="21"/>
                    </w:rPr>
                    <w:t>85.21</w:t>
                  </w:r>
                </w:p>
                <w:p w:rsidR="00FF60E9" w:rsidRPr="001810E1" w:rsidRDefault="00FF60E9" w:rsidP="00895895">
                  <w:pPr>
                    <w:spacing w:after="0" w:line="240" w:lineRule="auto"/>
                    <w:rPr>
                      <w:rFonts w:ascii="Times New Roman" w:eastAsia="Calibri" w:hAnsi="Times New Roman"/>
                      <w:sz w:val="21"/>
                      <w:szCs w:val="21"/>
                    </w:rPr>
                  </w:pPr>
                  <w:proofErr w:type="gramStart"/>
                  <w:r w:rsidRPr="00F41C2C">
                    <w:rPr>
                      <w:rFonts w:ascii="Times New Roman" w:eastAsia="Calibri" w:hAnsi="Times New Roman"/>
                      <w:sz w:val="21"/>
                      <w:szCs w:val="21"/>
                    </w:rPr>
                    <w:t>Р</w:t>
                  </w:r>
                  <w:proofErr w:type="gramEnd"/>
                  <w:r w:rsidRPr="00F41C2C">
                    <w:rPr>
                      <w:rFonts w:ascii="Times New Roman" w:eastAsia="Calibri" w:hAnsi="Times New Roman"/>
                      <w:sz w:val="21"/>
                      <w:szCs w:val="21"/>
                    </w:rPr>
                    <w:t>/</w:t>
                  </w:r>
                  <w:proofErr w:type="spellStart"/>
                  <w:r w:rsidRPr="00F41C2C">
                    <w:rPr>
                      <w:rFonts w:ascii="Times New Roman" w:eastAsia="Calibri" w:hAnsi="Times New Roman"/>
                      <w:sz w:val="21"/>
                      <w:szCs w:val="21"/>
                    </w:rPr>
                    <w:t>сч</w:t>
                  </w:r>
                  <w:proofErr w:type="spellEnd"/>
                  <w:r w:rsidRPr="00F41C2C">
                    <w:rPr>
                      <w:rFonts w:ascii="Times New Roman" w:eastAsia="Calibri" w:hAnsi="Times New Roman"/>
                      <w:sz w:val="21"/>
                      <w:szCs w:val="21"/>
                    </w:rPr>
                    <w:t xml:space="preserve">. </w:t>
                  </w:r>
                  <w:r w:rsidRPr="001810E1">
                    <w:rPr>
                      <w:rFonts w:ascii="Times New Roman" w:eastAsia="Calibri" w:hAnsi="Times New Roman"/>
                      <w:noProof/>
                      <w:sz w:val="21"/>
                      <w:szCs w:val="21"/>
                    </w:rPr>
                    <w:t>40702810803000119858</w:t>
                  </w:r>
                  <w:r w:rsidRPr="001810E1">
                    <w:rPr>
                      <w:rFonts w:ascii="Times New Roman" w:eastAsia="Calibri" w:hAnsi="Times New Roman"/>
                      <w:sz w:val="21"/>
                      <w:szCs w:val="21"/>
                    </w:rPr>
                    <w:t xml:space="preserve"> </w:t>
                  </w:r>
                  <w:r w:rsidRPr="00F41C2C">
                    <w:rPr>
                      <w:rFonts w:ascii="Times New Roman" w:eastAsia="Calibri" w:hAnsi="Times New Roman"/>
                      <w:sz w:val="21"/>
                      <w:szCs w:val="21"/>
                    </w:rPr>
                    <w:t>в</w:t>
                  </w:r>
                  <w:r w:rsidRPr="001810E1">
                    <w:rPr>
                      <w:rFonts w:ascii="Times New Roman" w:eastAsia="Calibri" w:hAnsi="Times New Roman"/>
                      <w:sz w:val="21"/>
                      <w:szCs w:val="21"/>
                    </w:rPr>
                    <w:t xml:space="preserve"> </w:t>
                  </w:r>
                  <w:r w:rsidRPr="001810E1">
                    <w:rPr>
                      <w:rFonts w:ascii="Times New Roman" w:eastAsia="Calibri" w:hAnsi="Times New Roman"/>
                      <w:sz w:val="21"/>
                      <w:szCs w:val="21"/>
                    </w:rPr>
                    <w:tab/>
                  </w:r>
                </w:p>
                <w:p w:rsidR="00FF60E9" w:rsidRPr="001810E1" w:rsidRDefault="00FF60E9" w:rsidP="00895895">
                  <w:pPr>
                    <w:spacing w:after="0" w:line="240" w:lineRule="auto"/>
                    <w:rPr>
                      <w:rFonts w:ascii="Times New Roman" w:eastAsia="Calibri" w:hAnsi="Times New Roman"/>
                      <w:sz w:val="21"/>
                      <w:szCs w:val="21"/>
                    </w:rPr>
                  </w:pPr>
                  <w:r w:rsidRPr="001810E1">
                    <w:rPr>
                      <w:rFonts w:ascii="Times New Roman" w:eastAsia="Calibri" w:hAnsi="Times New Roman"/>
                      <w:noProof/>
                      <w:sz w:val="21"/>
                      <w:szCs w:val="21"/>
                    </w:rPr>
                    <w:t>Приволжский филиал ПАО «Промсвязьбанк»</w:t>
                  </w:r>
                  <w:r w:rsidRPr="001810E1">
                    <w:rPr>
                      <w:rFonts w:ascii="Times New Roman" w:eastAsia="Calibri" w:hAnsi="Times New Roman"/>
                      <w:sz w:val="21"/>
                      <w:szCs w:val="21"/>
                    </w:rPr>
                    <w:t xml:space="preserve">. </w:t>
                  </w:r>
                  <w:r w:rsidRPr="00F41C2C">
                    <w:rPr>
                      <w:rFonts w:ascii="Times New Roman" w:eastAsia="Calibri" w:hAnsi="Times New Roman"/>
                      <w:sz w:val="21"/>
                      <w:szCs w:val="21"/>
                    </w:rPr>
                    <w:t>БИК</w:t>
                  </w:r>
                  <w:r w:rsidRPr="001810E1">
                    <w:rPr>
                      <w:rFonts w:ascii="Times New Roman" w:eastAsia="Calibri" w:hAnsi="Times New Roman"/>
                      <w:sz w:val="21"/>
                      <w:szCs w:val="21"/>
                    </w:rPr>
                    <w:t xml:space="preserve"> </w:t>
                  </w:r>
                  <w:r w:rsidRPr="001810E1">
                    <w:rPr>
                      <w:rFonts w:ascii="Times New Roman" w:eastAsia="Calibri" w:hAnsi="Times New Roman"/>
                      <w:noProof/>
                      <w:sz w:val="21"/>
                      <w:szCs w:val="21"/>
                    </w:rPr>
                    <w:t>042202803</w:t>
                  </w:r>
                  <w:r w:rsidRPr="001810E1">
                    <w:rPr>
                      <w:rFonts w:ascii="Times New Roman" w:eastAsia="Calibri" w:hAnsi="Times New Roman"/>
                      <w:sz w:val="21"/>
                      <w:szCs w:val="21"/>
                    </w:rPr>
                    <w:t xml:space="preserve">                          </w:t>
                  </w:r>
                </w:p>
                <w:p w:rsidR="00FF60E9" w:rsidRPr="001810E1"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К</w:t>
                  </w:r>
                  <w:r w:rsidRPr="001810E1">
                    <w:rPr>
                      <w:rFonts w:ascii="Times New Roman" w:eastAsia="Calibri" w:hAnsi="Times New Roman"/>
                      <w:sz w:val="21"/>
                      <w:szCs w:val="21"/>
                    </w:rPr>
                    <w:t>/</w:t>
                  </w:r>
                  <w:proofErr w:type="spellStart"/>
                  <w:r w:rsidRPr="00F41C2C">
                    <w:rPr>
                      <w:rFonts w:ascii="Times New Roman" w:eastAsia="Calibri" w:hAnsi="Times New Roman"/>
                      <w:sz w:val="21"/>
                      <w:szCs w:val="21"/>
                    </w:rPr>
                    <w:t>сч</w:t>
                  </w:r>
                  <w:proofErr w:type="spellEnd"/>
                  <w:r w:rsidRPr="001810E1">
                    <w:rPr>
                      <w:rFonts w:ascii="Times New Roman" w:eastAsia="Calibri" w:hAnsi="Times New Roman"/>
                      <w:sz w:val="21"/>
                      <w:szCs w:val="21"/>
                    </w:rPr>
                    <w:t xml:space="preserve">. </w:t>
                  </w:r>
                  <w:r w:rsidRPr="001810E1">
                    <w:rPr>
                      <w:rFonts w:ascii="Times New Roman" w:eastAsia="Calibri" w:hAnsi="Times New Roman"/>
                      <w:noProof/>
                      <w:sz w:val="21"/>
                      <w:szCs w:val="21"/>
                    </w:rPr>
                    <w:t>30101810700000000803</w:t>
                  </w:r>
                  <w:r w:rsidRPr="001810E1">
                    <w:rPr>
                      <w:rFonts w:ascii="Times New Roman" w:eastAsia="Calibri" w:hAnsi="Times New Roman"/>
                      <w:sz w:val="21"/>
                      <w:szCs w:val="21"/>
                    </w:rPr>
                    <w:t xml:space="preserve"> </w:t>
                  </w:r>
                  <w:r w:rsidRPr="00F41C2C">
                    <w:rPr>
                      <w:rFonts w:ascii="Times New Roman" w:eastAsia="Calibri" w:hAnsi="Times New Roman"/>
                      <w:sz w:val="21"/>
                      <w:szCs w:val="21"/>
                    </w:rPr>
                    <w:t>ОКОГУ</w:t>
                  </w:r>
                  <w:r w:rsidRPr="001810E1">
                    <w:rPr>
                      <w:rFonts w:ascii="Times New Roman" w:eastAsia="Calibri" w:hAnsi="Times New Roman"/>
                      <w:sz w:val="21"/>
                      <w:szCs w:val="21"/>
                    </w:rPr>
                    <w:t xml:space="preserve"> </w:t>
                  </w:r>
                  <w:r w:rsidRPr="001810E1">
                    <w:rPr>
                      <w:rFonts w:ascii="Times New Roman" w:eastAsia="Calibri" w:hAnsi="Times New Roman"/>
                      <w:noProof/>
                      <w:sz w:val="21"/>
                      <w:szCs w:val="21"/>
                    </w:rPr>
                    <w:t>4210014</w:t>
                  </w:r>
                  <w:r w:rsidRPr="001810E1">
                    <w:rPr>
                      <w:rFonts w:ascii="Times New Roman" w:eastAsia="Calibri" w:hAnsi="Times New Roman"/>
                      <w:sz w:val="21"/>
                      <w:szCs w:val="21"/>
                    </w:rPr>
                    <w:t xml:space="preserve">                                     </w:t>
                  </w:r>
                </w:p>
                <w:p w:rsidR="00FF60E9" w:rsidRPr="001810E1"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Тел</w:t>
                  </w:r>
                  <w:r w:rsidRPr="001810E1">
                    <w:rPr>
                      <w:rFonts w:ascii="Times New Roman" w:eastAsia="Calibri" w:hAnsi="Times New Roman"/>
                      <w:sz w:val="21"/>
                      <w:szCs w:val="21"/>
                    </w:rPr>
                    <w:t>.  /</w:t>
                  </w:r>
                  <w:r w:rsidRPr="00F41C2C">
                    <w:rPr>
                      <w:rFonts w:ascii="Times New Roman" w:eastAsia="Calibri" w:hAnsi="Times New Roman"/>
                      <w:sz w:val="21"/>
                      <w:szCs w:val="21"/>
                    </w:rPr>
                    <w:t>факс</w:t>
                  </w:r>
                  <w:r w:rsidRPr="001810E1">
                    <w:rPr>
                      <w:rFonts w:ascii="Times New Roman" w:eastAsia="Calibri" w:hAnsi="Times New Roman"/>
                      <w:sz w:val="21"/>
                      <w:szCs w:val="21"/>
                    </w:rPr>
                    <w:t xml:space="preserve"> </w:t>
                  </w:r>
                </w:p>
                <w:p w:rsidR="00FF60E9"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lang w:val="en-US"/>
                    </w:rPr>
                    <w:t>E</w:t>
                  </w:r>
                  <w:r w:rsidRPr="001810E1">
                    <w:rPr>
                      <w:rFonts w:ascii="Times New Roman" w:eastAsia="Calibri" w:hAnsi="Times New Roman"/>
                      <w:sz w:val="21"/>
                      <w:szCs w:val="21"/>
                    </w:rPr>
                    <w:t>-</w:t>
                  </w:r>
                  <w:r w:rsidRPr="00F41C2C">
                    <w:rPr>
                      <w:rFonts w:ascii="Times New Roman" w:eastAsia="Calibri" w:hAnsi="Times New Roman"/>
                      <w:sz w:val="21"/>
                      <w:szCs w:val="21"/>
                      <w:lang w:val="en-US"/>
                    </w:rPr>
                    <w:t>mail</w:t>
                  </w:r>
                  <w:r w:rsidRPr="001810E1">
                    <w:rPr>
                      <w:rFonts w:ascii="Times New Roman" w:eastAsia="Calibri" w:hAnsi="Times New Roman"/>
                      <w:sz w:val="21"/>
                      <w:szCs w:val="21"/>
                    </w:rPr>
                    <w:t xml:space="preserve">: </w:t>
                  </w:r>
                </w:p>
                <w:p w:rsidR="00FF60E9" w:rsidRPr="001810E1" w:rsidRDefault="00FF60E9" w:rsidP="00895895">
                  <w:pPr>
                    <w:spacing w:after="0" w:line="240" w:lineRule="auto"/>
                    <w:rPr>
                      <w:rFonts w:ascii="Times New Roman" w:eastAsia="Calibri" w:hAnsi="Times New Roman"/>
                      <w:sz w:val="21"/>
                      <w:szCs w:val="21"/>
                    </w:rPr>
                  </w:pPr>
                </w:p>
              </w:tc>
              <w:tc>
                <w:tcPr>
                  <w:tcW w:w="4766" w:type="dxa"/>
                </w:tcPr>
                <w:p w:rsidR="00FF60E9" w:rsidRPr="00F41C2C" w:rsidRDefault="00FF60E9" w:rsidP="00895895">
                  <w:pPr>
                    <w:spacing w:after="0" w:line="240" w:lineRule="auto"/>
                    <w:textAlignment w:val="baseline"/>
                    <w:rPr>
                      <w:rFonts w:ascii="Times New Roman" w:hAnsi="Times New Roman"/>
                      <w:b/>
                      <w:color w:val="0D0D0D"/>
                      <w:sz w:val="21"/>
                      <w:szCs w:val="21"/>
                      <w:lang w:eastAsia="ru-RU"/>
                    </w:rPr>
                  </w:pPr>
                  <w:r w:rsidRPr="00F41C2C">
                    <w:rPr>
                      <w:rFonts w:ascii="Times New Roman" w:hAnsi="Times New Roman"/>
                      <w:b/>
                      <w:sz w:val="21"/>
                      <w:szCs w:val="21"/>
                    </w:rPr>
                    <w:t>Абонент</w:t>
                  </w:r>
                </w:p>
                <w:p w:rsidR="00FF60E9" w:rsidRPr="00F41C2C" w:rsidRDefault="00FF60E9" w:rsidP="00895895">
                  <w:pPr>
                    <w:spacing w:after="0" w:line="240" w:lineRule="auto"/>
                    <w:textAlignment w:val="baseline"/>
                    <w:rPr>
                      <w:rFonts w:ascii="Times New Roman" w:hAnsi="Times New Roman"/>
                      <w:b/>
                      <w:color w:val="0D0D0D"/>
                      <w:sz w:val="21"/>
                      <w:szCs w:val="21"/>
                      <w:lang w:eastAsia="ru-RU"/>
                    </w:rPr>
                  </w:pPr>
                  <w:r w:rsidRPr="00F41C2C">
                    <w:rPr>
                      <w:rFonts w:ascii="Times New Roman" w:hAnsi="Times New Roman"/>
                      <w:b/>
                      <w:color w:val="0D0D0D"/>
                      <w:sz w:val="21"/>
                      <w:szCs w:val="21"/>
                      <w:lang w:eastAsia="ru-RU"/>
                    </w:rPr>
                    <w:t xml:space="preserve"> </w:t>
                  </w:r>
                </w:p>
                <w:p w:rsidR="00FF60E9" w:rsidRPr="00F41C2C" w:rsidRDefault="00FF60E9" w:rsidP="00895895">
                  <w:pPr>
                    <w:spacing w:after="0" w:line="240" w:lineRule="auto"/>
                    <w:rPr>
                      <w:rFonts w:ascii="Times New Roman" w:hAnsi="Times New Roman"/>
                      <w:color w:val="0D0D0D"/>
                      <w:sz w:val="21"/>
                      <w:szCs w:val="21"/>
                      <w:lang w:eastAsia="ru-RU"/>
                    </w:rPr>
                  </w:pPr>
                </w:p>
              </w:tc>
            </w:tr>
            <w:tr w:rsidR="00FF60E9" w:rsidRPr="00F41C2C" w:rsidTr="00895895">
              <w:tc>
                <w:tcPr>
                  <w:tcW w:w="4604" w:type="dxa"/>
                </w:tcPr>
                <w:p w:rsidR="00FF60E9" w:rsidRPr="00F41C2C" w:rsidRDefault="00FF60E9" w:rsidP="00895895">
                  <w:pPr>
                    <w:spacing w:after="0" w:line="240" w:lineRule="auto"/>
                    <w:rPr>
                      <w:rFonts w:ascii="Times New Roman" w:eastAsia="Calibri" w:hAnsi="Times New Roman"/>
                      <w:sz w:val="21"/>
                      <w:szCs w:val="21"/>
                    </w:rPr>
                  </w:pPr>
                  <w:r>
                    <w:rPr>
                      <w:rFonts w:ascii="Times New Roman" w:eastAsia="Calibri" w:hAnsi="Times New Roman"/>
                      <w:noProof/>
                      <w:sz w:val="21"/>
                      <w:szCs w:val="21"/>
                    </w:rPr>
                    <w:t>Представитель по доверенности:</w:t>
                  </w:r>
                </w:p>
                <w:p w:rsidR="00FF60E9" w:rsidRPr="00F41C2C" w:rsidRDefault="00FF60E9" w:rsidP="00895895">
                  <w:pPr>
                    <w:spacing w:after="0" w:line="240" w:lineRule="auto"/>
                    <w:rPr>
                      <w:rFonts w:ascii="Times New Roman" w:eastAsia="Calibri" w:hAnsi="Times New Roman"/>
                      <w:sz w:val="21"/>
                      <w:szCs w:val="21"/>
                    </w:rPr>
                  </w:pP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_____________________/ </w:t>
                  </w:r>
                  <w:proofErr w:type="spellStart"/>
                  <w:r>
                    <w:rPr>
                      <w:rFonts w:ascii="Times New Roman" w:eastAsia="Calibri" w:hAnsi="Times New Roman"/>
                      <w:sz w:val="21"/>
                      <w:szCs w:val="21"/>
                    </w:rPr>
                    <w:t>Асплунд</w:t>
                  </w:r>
                  <w:proofErr w:type="spellEnd"/>
                  <w:r>
                    <w:rPr>
                      <w:rFonts w:ascii="Times New Roman" w:eastAsia="Calibri" w:hAnsi="Times New Roman"/>
                      <w:sz w:val="21"/>
                      <w:szCs w:val="21"/>
                    </w:rPr>
                    <w:t xml:space="preserve"> В.А.</w:t>
                  </w:r>
                  <w:r w:rsidRPr="00F41C2C">
                    <w:rPr>
                      <w:rFonts w:ascii="Times New Roman" w:eastAsia="Calibri" w:hAnsi="Times New Roman"/>
                      <w:sz w:val="21"/>
                      <w:szCs w:val="21"/>
                    </w:rPr>
                    <w:t>/</w:t>
                  </w:r>
                </w:p>
                <w:p w:rsidR="00FF60E9" w:rsidRPr="00F41C2C" w:rsidRDefault="00FF60E9" w:rsidP="00895895">
                  <w:pPr>
                    <w:spacing w:after="0" w:line="240" w:lineRule="auto"/>
                    <w:textAlignment w:val="baseline"/>
                    <w:rPr>
                      <w:rFonts w:ascii="Times New Roman" w:eastAsia="Calibri" w:hAnsi="Times New Roman"/>
                      <w:color w:val="0D0D0D"/>
                      <w:sz w:val="21"/>
                      <w:szCs w:val="21"/>
                      <w:lang w:eastAsia="ru-RU"/>
                    </w:rPr>
                  </w:pPr>
                  <w:proofErr w:type="spellStart"/>
                  <w:r w:rsidRPr="00F41C2C">
                    <w:rPr>
                      <w:rFonts w:ascii="Times New Roman" w:eastAsia="Calibri" w:hAnsi="Times New Roman"/>
                      <w:color w:val="0D0D0D"/>
                      <w:sz w:val="21"/>
                      <w:szCs w:val="21"/>
                      <w:lang w:eastAsia="ru-RU"/>
                    </w:rPr>
                    <w:t>м.п</w:t>
                  </w:r>
                  <w:proofErr w:type="spellEnd"/>
                  <w:r w:rsidRPr="00F41C2C">
                    <w:rPr>
                      <w:rFonts w:ascii="Times New Roman" w:eastAsia="Calibri" w:hAnsi="Times New Roman"/>
                      <w:color w:val="0D0D0D"/>
                      <w:sz w:val="21"/>
                      <w:szCs w:val="21"/>
                      <w:lang w:eastAsia="ru-RU"/>
                    </w:rPr>
                    <w:t>.</w:t>
                  </w:r>
                </w:p>
              </w:tc>
              <w:tc>
                <w:tcPr>
                  <w:tcW w:w="4766" w:type="dxa"/>
                </w:tcPr>
                <w:p w:rsidR="00FF60E9" w:rsidRPr="00F41C2C" w:rsidRDefault="00FF60E9" w:rsidP="00895895">
                  <w:pPr>
                    <w:spacing w:after="0" w:line="240" w:lineRule="auto"/>
                    <w:rPr>
                      <w:rFonts w:ascii="Times New Roman" w:eastAsia="Calibri" w:hAnsi="Times New Roman"/>
                      <w:sz w:val="21"/>
                      <w:szCs w:val="21"/>
                    </w:rPr>
                  </w:pPr>
                  <w:r w:rsidRPr="00BC58D9">
                    <w:rPr>
                      <w:rFonts w:ascii="Times New Roman" w:eastAsia="Calibri" w:hAnsi="Times New Roman"/>
                      <w:noProof/>
                      <w:sz w:val="21"/>
                      <w:szCs w:val="21"/>
                    </w:rPr>
                    <w:t>__________________</w:t>
                  </w:r>
                  <w:r w:rsidRPr="00F41C2C">
                    <w:rPr>
                      <w:rFonts w:ascii="Times New Roman" w:eastAsia="Calibri" w:hAnsi="Times New Roman"/>
                      <w:sz w:val="21"/>
                      <w:szCs w:val="21"/>
                    </w:rPr>
                    <w:t xml:space="preserve"> </w:t>
                  </w:r>
                </w:p>
                <w:p w:rsidR="00FF60E9" w:rsidRPr="00F41C2C" w:rsidRDefault="00FF60E9" w:rsidP="00895895">
                  <w:pPr>
                    <w:spacing w:after="0" w:line="240" w:lineRule="auto"/>
                    <w:rPr>
                      <w:rFonts w:ascii="Times New Roman" w:eastAsia="Calibri" w:hAnsi="Times New Roman"/>
                      <w:sz w:val="21"/>
                      <w:szCs w:val="21"/>
                    </w:rPr>
                  </w:pPr>
                </w:p>
                <w:p w:rsidR="00FF60E9" w:rsidRPr="00F41C2C" w:rsidRDefault="00FF60E9" w:rsidP="00895895">
                  <w:pPr>
                    <w:spacing w:after="0" w:line="240" w:lineRule="auto"/>
                    <w:rPr>
                      <w:rFonts w:ascii="Times New Roman" w:eastAsia="Calibri" w:hAnsi="Times New Roman"/>
                      <w:sz w:val="21"/>
                      <w:szCs w:val="21"/>
                    </w:rPr>
                  </w:pPr>
                  <w:r w:rsidRPr="00F41C2C">
                    <w:rPr>
                      <w:rFonts w:ascii="Times New Roman" w:eastAsia="Calibri" w:hAnsi="Times New Roman"/>
                      <w:sz w:val="21"/>
                      <w:szCs w:val="21"/>
                    </w:rPr>
                    <w:t xml:space="preserve">_____________________/ </w:t>
                  </w:r>
                  <w:r w:rsidRPr="00BC58D9">
                    <w:rPr>
                      <w:rFonts w:ascii="Times New Roman" w:eastAsia="Calibri" w:hAnsi="Times New Roman"/>
                      <w:noProof/>
                      <w:sz w:val="21"/>
                      <w:szCs w:val="21"/>
                    </w:rPr>
                    <w:t>_____________</w:t>
                  </w:r>
                  <w:r w:rsidRPr="00F41C2C">
                    <w:rPr>
                      <w:rFonts w:ascii="Times New Roman" w:eastAsia="Calibri" w:hAnsi="Times New Roman"/>
                      <w:sz w:val="21"/>
                      <w:szCs w:val="21"/>
                    </w:rPr>
                    <w:t>/</w:t>
                  </w:r>
                </w:p>
                <w:p w:rsidR="00FF60E9" w:rsidRPr="00F41C2C" w:rsidRDefault="00FF60E9" w:rsidP="00895895">
                  <w:pPr>
                    <w:spacing w:after="0" w:line="240" w:lineRule="auto"/>
                    <w:textAlignment w:val="baseline"/>
                    <w:rPr>
                      <w:rFonts w:ascii="Times New Roman" w:hAnsi="Times New Roman"/>
                      <w:color w:val="0D0D0D"/>
                      <w:sz w:val="21"/>
                      <w:szCs w:val="21"/>
                      <w:lang w:eastAsia="ru-RU"/>
                    </w:rPr>
                  </w:pPr>
                  <w:proofErr w:type="spellStart"/>
                  <w:r w:rsidRPr="00F41C2C">
                    <w:rPr>
                      <w:rFonts w:ascii="Times New Roman" w:hAnsi="Times New Roman"/>
                      <w:color w:val="0D0D0D"/>
                      <w:sz w:val="21"/>
                      <w:szCs w:val="21"/>
                      <w:lang w:eastAsia="ru-RU"/>
                    </w:rPr>
                    <w:t>м.п</w:t>
                  </w:r>
                  <w:proofErr w:type="spellEnd"/>
                  <w:r w:rsidRPr="00F41C2C">
                    <w:rPr>
                      <w:rFonts w:ascii="Times New Roman" w:hAnsi="Times New Roman"/>
                      <w:color w:val="0D0D0D"/>
                      <w:sz w:val="21"/>
                      <w:szCs w:val="21"/>
                      <w:lang w:eastAsia="ru-RU"/>
                    </w:rPr>
                    <w:t>.</w:t>
                  </w:r>
                </w:p>
              </w:tc>
            </w:tr>
          </w:tbl>
          <w:p w:rsidR="00FF60E9" w:rsidRPr="00F41C2C" w:rsidRDefault="00FF60E9" w:rsidP="00895895">
            <w:pPr>
              <w:spacing w:after="0" w:line="240" w:lineRule="auto"/>
              <w:rPr>
                <w:rFonts w:ascii="Times New Roman" w:hAnsi="Times New Roman"/>
                <w:sz w:val="21"/>
                <w:szCs w:val="21"/>
              </w:rPr>
            </w:pPr>
          </w:p>
        </w:tc>
      </w:tr>
    </w:tbl>
    <w:p w:rsidR="00FF60E9" w:rsidRPr="00F41C2C" w:rsidRDefault="00FF60E9" w:rsidP="00FF60E9">
      <w:pPr>
        <w:spacing w:after="0" w:line="240" w:lineRule="auto"/>
        <w:rPr>
          <w:rFonts w:ascii="Times New Roman" w:hAnsi="Times New Roman"/>
          <w:sz w:val="21"/>
          <w:szCs w:val="21"/>
        </w:rPr>
      </w:pPr>
    </w:p>
    <w:p w:rsidR="00FF60E9" w:rsidRPr="00F41C2C" w:rsidRDefault="00FF60E9" w:rsidP="00FF60E9">
      <w:pPr>
        <w:spacing w:after="0" w:line="240" w:lineRule="auto"/>
        <w:rPr>
          <w:rFonts w:ascii="Times New Roman" w:hAnsi="Times New Roman"/>
          <w:sz w:val="21"/>
          <w:szCs w:val="21"/>
        </w:rPr>
      </w:pPr>
    </w:p>
    <w:p w:rsidR="00F35B84" w:rsidRDefault="00F35B84">
      <w:pPr>
        <w:widowControl w:val="0"/>
        <w:spacing w:after="0" w:line="240" w:lineRule="auto"/>
        <w:contextualSpacing/>
        <w:jc w:val="both"/>
        <w:rPr>
          <w:rFonts w:ascii="Times New Roman" w:hAnsi="Times New Roman"/>
          <w:sz w:val="21"/>
          <w:szCs w:val="21"/>
        </w:rPr>
      </w:pPr>
    </w:p>
    <w:sectPr w:rsidR="00F35B84">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245F1"/>
    <w:multiLevelType w:val="multilevel"/>
    <w:tmpl w:val="F47AB66C"/>
    <w:lvl w:ilvl="0">
      <w:start w:val="1"/>
      <w:numFmt w:val="russianLow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D446164"/>
    <w:multiLevelType w:val="multilevel"/>
    <w:tmpl w:val="99480698"/>
    <w:lvl w:ilvl="0">
      <w:start w:val="8"/>
      <w:numFmt w:val="decimal"/>
      <w:suff w:val="space"/>
      <w:lvlText w:val="%1."/>
      <w:lvlJc w:val="left"/>
      <w:pPr>
        <w:ind w:left="1276" w:firstLine="0"/>
      </w:pPr>
      <w:rPr>
        <w:rFonts w:cs="Times New Roman" w:hint="default"/>
      </w:rPr>
    </w:lvl>
    <w:lvl w:ilvl="1">
      <w:start w:val="1"/>
      <w:numFmt w:val="decimal"/>
      <w:isLgl/>
      <w:suff w:val="space"/>
      <w:lvlText w:val="%1.%2."/>
      <w:lvlJc w:val="left"/>
      <w:pPr>
        <w:ind w:left="1276" w:firstLine="0"/>
      </w:pPr>
      <w:rPr>
        <w:rFonts w:cs="Times New Roman" w:hint="default"/>
        <w:b w:val="0"/>
      </w:rPr>
    </w:lvl>
    <w:lvl w:ilvl="2">
      <w:start w:val="1"/>
      <w:numFmt w:val="decimal"/>
      <w:isLgl/>
      <w:suff w:val="space"/>
      <w:lvlText w:val="%1.%2.%3."/>
      <w:lvlJc w:val="left"/>
      <w:pPr>
        <w:ind w:left="1276" w:firstLine="0"/>
      </w:pPr>
      <w:rPr>
        <w:rFonts w:cs="Times New Roman" w:hint="default"/>
      </w:rPr>
    </w:lvl>
    <w:lvl w:ilvl="3">
      <w:start w:val="1"/>
      <w:numFmt w:val="decimal"/>
      <w:isLgl/>
      <w:lvlText w:val="%1.%2.%3.%4."/>
      <w:lvlJc w:val="left"/>
      <w:pPr>
        <w:ind w:left="1276" w:firstLine="0"/>
      </w:pPr>
      <w:rPr>
        <w:rFonts w:cs="Times New Roman" w:hint="default"/>
      </w:rPr>
    </w:lvl>
    <w:lvl w:ilvl="4">
      <w:start w:val="1"/>
      <w:numFmt w:val="decimal"/>
      <w:isLgl/>
      <w:lvlText w:val="%1.%2.%3.%4.%5."/>
      <w:lvlJc w:val="left"/>
      <w:pPr>
        <w:ind w:left="1276" w:firstLine="0"/>
      </w:pPr>
      <w:rPr>
        <w:rFonts w:cs="Times New Roman" w:hint="default"/>
      </w:rPr>
    </w:lvl>
    <w:lvl w:ilvl="5">
      <w:start w:val="1"/>
      <w:numFmt w:val="decimal"/>
      <w:isLgl/>
      <w:lvlText w:val="%1.%2.%3.%4.%5.%6."/>
      <w:lvlJc w:val="left"/>
      <w:pPr>
        <w:ind w:left="1276" w:firstLine="0"/>
      </w:pPr>
      <w:rPr>
        <w:rFonts w:cs="Times New Roman" w:hint="default"/>
      </w:rPr>
    </w:lvl>
    <w:lvl w:ilvl="6">
      <w:start w:val="1"/>
      <w:numFmt w:val="decimal"/>
      <w:isLgl/>
      <w:lvlText w:val="%1.%2.%3.%4.%5.%6.%7."/>
      <w:lvlJc w:val="left"/>
      <w:pPr>
        <w:ind w:left="1276" w:firstLine="0"/>
      </w:pPr>
      <w:rPr>
        <w:rFonts w:cs="Times New Roman" w:hint="default"/>
      </w:rPr>
    </w:lvl>
    <w:lvl w:ilvl="7">
      <w:start w:val="1"/>
      <w:numFmt w:val="decimal"/>
      <w:isLgl/>
      <w:lvlText w:val="%1.%2.%3.%4.%5.%6.%7.%8."/>
      <w:lvlJc w:val="left"/>
      <w:pPr>
        <w:ind w:left="1276" w:firstLine="0"/>
      </w:pPr>
      <w:rPr>
        <w:rFonts w:cs="Times New Roman" w:hint="default"/>
      </w:rPr>
    </w:lvl>
    <w:lvl w:ilvl="8">
      <w:start w:val="1"/>
      <w:numFmt w:val="decimal"/>
      <w:isLgl/>
      <w:lvlText w:val="%1.%2.%3.%4.%5.%6.%7.%8.%9."/>
      <w:lvlJc w:val="left"/>
      <w:pPr>
        <w:ind w:left="1276" w:firstLine="0"/>
      </w:pPr>
      <w:rPr>
        <w:rFonts w:cs="Times New Roman" w:hint="default"/>
      </w:rPr>
    </w:lvl>
  </w:abstractNum>
  <w:abstractNum w:abstractNumId="2">
    <w:nsid w:val="3954111E"/>
    <w:multiLevelType w:val="multilevel"/>
    <w:tmpl w:val="D55E3296"/>
    <w:lvl w:ilvl="0">
      <w:start w:val="1"/>
      <w:numFmt w:val="russianLow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3C7B03DF"/>
    <w:multiLevelType w:val="multilevel"/>
    <w:tmpl w:val="6B9CD7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3EB73018"/>
    <w:multiLevelType w:val="multilevel"/>
    <w:tmpl w:val="6E8ED3DA"/>
    <w:lvl w:ilvl="0">
      <w:start w:val="1"/>
      <w:numFmt w:val="russianLow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F7F33E7"/>
    <w:multiLevelType w:val="multilevel"/>
    <w:tmpl w:val="BD6EDA1E"/>
    <w:lvl w:ilvl="0">
      <w:start w:val="1"/>
      <w:numFmt w:val="russianLow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40594F4F"/>
    <w:multiLevelType w:val="multilevel"/>
    <w:tmpl w:val="A7421D92"/>
    <w:lvl w:ilvl="0">
      <w:start w:val="1"/>
      <w:numFmt w:val="bullet"/>
      <w:lvlText w:val=""/>
      <w:lvlJc w:val="left"/>
      <w:pPr>
        <w:tabs>
          <w:tab w:val="num" w:pos="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62B201E0"/>
    <w:multiLevelType w:val="multilevel"/>
    <w:tmpl w:val="459E5294"/>
    <w:lvl w:ilvl="0">
      <w:start w:val="1"/>
      <w:numFmt w:val="russianLow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996000B"/>
    <w:multiLevelType w:val="multilevel"/>
    <w:tmpl w:val="98523108"/>
    <w:lvl w:ilvl="0">
      <w:start w:val="1"/>
      <w:numFmt w:val="russianLower"/>
      <w:suff w:val="space"/>
      <w:lvlText w:val="%1)"/>
      <w:lvlJc w:val="left"/>
      <w:pPr>
        <w:tabs>
          <w:tab w:val="num" w:pos="0"/>
        </w:tabs>
        <w:ind w:left="284"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6D884939"/>
    <w:multiLevelType w:val="multilevel"/>
    <w:tmpl w:val="A91657C0"/>
    <w:lvl w:ilvl="0">
      <w:start w:val="1"/>
      <w:numFmt w:val="russianLower"/>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79644BDA"/>
    <w:multiLevelType w:val="multilevel"/>
    <w:tmpl w:val="FBCC6F4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rPr>
        <w:b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6"/>
  </w:num>
  <w:num w:numId="2">
    <w:abstractNumId w:val="10"/>
  </w:num>
  <w:num w:numId="3">
    <w:abstractNumId w:val="5"/>
  </w:num>
  <w:num w:numId="4">
    <w:abstractNumId w:val="2"/>
  </w:num>
  <w:num w:numId="5">
    <w:abstractNumId w:val="0"/>
  </w:num>
  <w:num w:numId="6">
    <w:abstractNumId w:val="8"/>
  </w:num>
  <w:num w:numId="7">
    <w:abstractNumId w:val="4"/>
  </w:num>
  <w:num w:numId="8">
    <w:abstractNumId w:val="9"/>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B84"/>
    <w:rsid w:val="000D2362"/>
    <w:rsid w:val="001D0E02"/>
    <w:rsid w:val="0046678F"/>
    <w:rsid w:val="00557171"/>
    <w:rsid w:val="005F2FFB"/>
    <w:rsid w:val="00600B88"/>
    <w:rsid w:val="0083569E"/>
    <w:rsid w:val="00A614F4"/>
    <w:rsid w:val="00BB37D8"/>
    <w:rsid w:val="00EC7987"/>
    <w:rsid w:val="00F35B84"/>
    <w:rsid w:val="00FF60E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C80"/>
    <w:pPr>
      <w:spacing w:after="200" w:line="276" w:lineRule="auto"/>
    </w:pPr>
    <w:rPr>
      <w:rFonts w:eastAsia="Times New Roman"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7D0C80"/>
    <w:rPr>
      <w:rFonts w:ascii="Times New Roman" w:hAnsi="Times New Roman" w:cs="Times New Roman"/>
      <w:color w:val="000000"/>
      <w:u w:val="single"/>
    </w:rPr>
  </w:style>
  <w:style w:type="character" w:customStyle="1" w:styleId="a3">
    <w:name w:val="Текст выноски Знак"/>
    <w:basedOn w:val="a0"/>
    <w:uiPriority w:val="99"/>
    <w:semiHidden/>
    <w:qFormat/>
    <w:rsid w:val="006B54B0"/>
    <w:rPr>
      <w:rFonts w:ascii="Segoe UI" w:eastAsia="Times New Roman" w:hAnsi="Segoe UI" w:cs="Segoe UI"/>
      <w:sz w:val="18"/>
      <w:szCs w:val="1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34"/>
    <w:qFormat/>
    <w:rsid w:val="007D0C80"/>
    <w:pPr>
      <w:ind w:left="720"/>
      <w:contextualSpacing/>
    </w:pPr>
  </w:style>
  <w:style w:type="paragraph" w:customStyle="1" w:styleId="ConsPlusNonformat">
    <w:name w:val="ConsPlusNonformat"/>
    <w:qFormat/>
    <w:rsid w:val="007D0C80"/>
    <w:pPr>
      <w:widowControl w:val="0"/>
    </w:pPr>
    <w:rPr>
      <w:rFonts w:ascii="Courier New" w:eastAsia="Times New Roman" w:hAnsi="Courier New" w:cs="Courier New"/>
      <w:sz w:val="20"/>
      <w:szCs w:val="20"/>
      <w:lang w:eastAsia="zh-CN"/>
    </w:rPr>
  </w:style>
  <w:style w:type="paragraph" w:customStyle="1" w:styleId="ConsPlusCell">
    <w:name w:val="ConsPlusCell"/>
    <w:qFormat/>
    <w:rsid w:val="007D0C80"/>
    <w:pPr>
      <w:widowControl w:val="0"/>
    </w:pPr>
    <w:rPr>
      <w:rFonts w:eastAsia="Times New Roman" w:cs="Calibri"/>
      <w:lang w:eastAsia="zh-CN"/>
    </w:rPr>
  </w:style>
  <w:style w:type="paragraph" w:styleId="aa">
    <w:name w:val="Balloon Text"/>
    <w:basedOn w:val="a"/>
    <w:uiPriority w:val="99"/>
    <w:semiHidden/>
    <w:unhideWhenUsed/>
    <w:qFormat/>
    <w:rsid w:val="006B54B0"/>
    <w:pPr>
      <w:spacing w:after="0" w:line="240" w:lineRule="auto"/>
    </w:pPr>
    <w:rPr>
      <w:rFonts w:ascii="Segoe UI" w:hAnsi="Segoe UI" w:cs="Segoe UI"/>
      <w:sz w:val="18"/>
      <w:szCs w:val="18"/>
    </w:rPr>
  </w:style>
  <w:style w:type="table" w:styleId="ab">
    <w:name w:val="Table Grid"/>
    <w:basedOn w:val="a1"/>
    <w:uiPriority w:val="39"/>
    <w:rsid w:val="00E6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C80"/>
    <w:pPr>
      <w:spacing w:after="200" w:line="276" w:lineRule="auto"/>
    </w:pPr>
    <w:rPr>
      <w:rFonts w:eastAsia="Times New Roman"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semiHidden/>
    <w:unhideWhenUsed/>
    <w:rsid w:val="007D0C80"/>
    <w:rPr>
      <w:rFonts w:ascii="Times New Roman" w:hAnsi="Times New Roman" w:cs="Times New Roman"/>
      <w:color w:val="000000"/>
      <w:u w:val="single"/>
    </w:rPr>
  </w:style>
  <w:style w:type="character" w:customStyle="1" w:styleId="a3">
    <w:name w:val="Текст выноски Знак"/>
    <w:basedOn w:val="a0"/>
    <w:uiPriority w:val="99"/>
    <w:semiHidden/>
    <w:qFormat/>
    <w:rsid w:val="006B54B0"/>
    <w:rPr>
      <w:rFonts w:ascii="Segoe UI" w:eastAsia="Times New Roman" w:hAnsi="Segoe UI" w:cs="Segoe UI"/>
      <w:sz w:val="18"/>
      <w:szCs w:val="1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uiPriority w:val="34"/>
    <w:qFormat/>
    <w:rsid w:val="007D0C80"/>
    <w:pPr>
      <w:ind w:left="720"/>
      <w:contextualSpacing/>
    </w:pPr>
  </w:style>
  <w:style w:type="paragraph" w:customStyle="1" w:styleId="ConsPlusNonformat">
    <w:name w:val="ConsPlusNonformat"/>
    <w:qFormat/>
    <w:rsid w:val="007D0C80"/>
    <w:pPr>
      <w:widowControl w:val="0"/>
    </w:pPr>
    <w:rPr>
      <w:rFonts w:ascii="Courier New" w:eastAsia="Times New Roman" w:hAnsi="Courier New" w:cs="Courier New"/>
      <w:sz w:val="20"/>
      <w:szCs w:val="20"/>
      <w:lang w:eastAsia="zh-CN"/>
    </w:rPr>
  </w:style>
  <w:style w:type="paragraph" w:customStyle="1" w:styleId="ConsPlusCell">
    <w:name w:val="ConsPlusCell"/>
    <w:qFormat/>
    <w:rsid w:val="007D0C80"/>
    <w:pPr>
      <w:widowControl w:val="0"/>
    </w:pPr>
    <w:rPr>
      <w:rFonts w:eastAsia="Times New Roman" w:cs="Calibri"/>
      <w:lang w:eastAsia="zh-CN"/>
    </w:rPr>
  </w:style>
  <w:style w:type="paragraph" w:styleId="aa">
    <w:name w:val="Balloon Text"/>
    <w:basedOn w:val="a"/>
    <w:uiPriority w:val="99"/>
    <w:semiHidden/>
    <w:unhideWhenUsed/>
    <w:qFormat/>
    <w:rsid w:val="006B54B0"/>
    <w:pPr>
      <w:spacing w:after="0" w:line="240" w:lineRule="auto"/>
    </w:pPr>
    <w:rPr>
      <w:rFonts w:ascii="Segoe UI" w:hAnsi="Segoe UI" w:cs="Segoe UI"/>
      <w:sz w:val="18"/>
      <w:szCs w:val="18"/>
    </w:rPr>
  </w:style>
  <w:style w:type="table" w:styleId="ab">
    <w:name w:val="Table Grid"/>
    <w:basedOn w:val="a1"/>
    <w:uiPriority w:val="39"/>
    <w:rsid w:val="00E6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687AB2CD6ABB0143A1C2CF075B9D148CDD05D712D90C859661BBD021j4c2H" TargetMode="External"/><Relationship Id="rId13" Type="http://schemas.openxmlformats.org/officeDocument/2006/relationships/hyperlink" Target="consultantplus://offline/ref=C7687AB2CD6ABB0143A1C2CF075B9D148CDD05D712D90C859661BBD021j4c2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S:/25_%D0%90%D0%B1%D0%BE%D0%BD%D0%B5%D0%BD%D1%82%D1%81%D0%BA%D0%B8%D0%B9%20%D0%BE%D1%82%D0%B4%D0%B5%D0%BB/02_%D0%94%D0%BE%D0%BA%D1%83%D0%BC%D0%B5%D0%BD%D1%82%D1%8B%20%D0%BE%D1%82%D0%B4%D0%B5%D0%BB%D0%B0/%D0%AE%D1%80.%D0%BB%D0%B8%D1%86%D0%B0/%D0%94%D0%9E%D0%93%D0%9E%D0%92%D0%9E%D0%A0%D0%9D%D0%90%D0%AF%20%D0%A0%D0%90%D0%91%D0%9E%D0%A2%D0%90/%D0%9D%D0%B5%D1%84%D0%B5%D0%B4%D0%BE%D0%B2%D0%B0/%D0%A4%D0%BE%D1%80%D0%BC%D0%B0%206%20%D1%82%D0%BE%D0%BB%D1%8C%D0%BA%D0%BE%20%D0%B3%D0%BE%D1%80%D1%8F%D1%87%D0%B0%D1%8F%20%D0%B2%D0%BE%D0%B4%D0%B0.rtf" TargetMode="External"/><Relationship Id="rId12" Type="http://schemas.openxmlformats.org/officeDocument/2006/relationships/hyperlink" Target="consultantplus://offline/ref=C7687AB2CD6ABB0143A1C2CF075B9D148CDD05D712D90C859661BBD021j4c2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S:/25_%D0%90%D0%B1%D0%BE%D0%BD%D0%B5%D0%BD%D1%82%D1%81%D0%BA%D0%B8%D0%B9%20%D0%BE%D1%82%D0%B4%D0%B5%D0%BB/02_%D0%94%D0%BE%D0%BA%D1%83%D0%BC%D0%B5%D0%BD%D1%82%D1%8B%20%D0%BE%D1%82%D0%B4%D0%B5%D0%BB%D0%B0/%D0%AE%D1%80.%D0%BB%D0%B8%D1%86%D0%B0/%D0%94%D0%9E%D0%93%D0%9E%D0%92%D0%9E%D0%A0%D0%9D%D0%90%D0%AF%20%D0%A0%D0%90%D0%91%D0%9E%D0%A2%D0%90/%D0%9D%D0%B5%D1%84%D0%B5%D0%B4%D0%BE%D0%B2%D0%B0/%D0%A4%D0%BE%D1%80%D0%BC%D0%B0%206%20%D1%82%D0%BE%D0%BB%D1%8C%D0%BA%D0%BE%20%D0%B3%D0%BE%D1%80%D1%8F%D1%87%D0%B0%D1%8F%20%D0%B2%D0%BE%D0%B4%D0%B0.rtf" TargetMode="External"/><Relationship Id="rId1" Type="http://schemas.openxmlformats.org/officeDocument/2006/relationships/numbering" Target="numbering.xml"/><Relationship Id="rId6" Type="http://schemas.openxmlformats.org/officeDocument/2006/relationships/hyperlink" Target="consultantplus://offline/ref=C7687AB2CD6ABB0143A1C2CF075B9D148CDC03D413D60C859661BBD02142C8BA69DEBC529BB029FEjDcEH" TargetMode="External"/><Relationship Id="rId11" Type="http://schemas.openxmlformats.org/officeDocument/2006/relationships/hyperlink" Target="file:///S:/25_%D0%90%D0%B1%D0%BE%D0%BD%D0%B5%D0%BD%D1%82%D1%81%D0%BA%D0%B8%D0%B9%20%D0%BE%D1%82%D0%B4%D0%B5%D0%BB/02_%D0%94%D0%BE%D0%BA%D1%83%D0%BC%D0%B5%D0%BD%D1%82%D1%8B%20%D0%BE%D1%82%D0%B4%D0%B5%D0%BB%D0%B0/%D0%AE%D1%80.%D0%BB%D0%B8%D1%86%D0%B0/%D0%94%D0%9E%D0%93%D0%9E%D0%92%D0%9E%D0%A0%D0%9D%D0%90%D0%AF%20%D0%A0%D0%90%D0%91%D0%9E%D0%A2%D0%90/%D0%9D%D0%B5%D1%84%D0%B5%D0%B4%D0%BE%D0%B2%D0%B0/%D0%A4%D0%BE%D1%80%D0%BC%D0%B0%206%20%D1%82%D0%BE%D0%BB%D1%8C%D0%BA%D0%BE%20%D0%B3%D0%BE%D1%80%D1%8F%D1%87%D0%B0%D1%8F%20%D0%B2%D0%BE%D0%B4%D0%B0.rtf" TargetMode="External"/><Relationship Id="rId5" Type="http://schemas.openxmlformats.org/officeDocument/2006/relationships/webSettings" Target="webSettings.xml"/><Relationship Id="rId15" Type="http://schemas.openxmlformats.org/officeDocument/2006/relationships/hyperlink" Target="file:///S:/25_%D0%90%D0%B1%D0%BE%D0%BD%D0%B5%D0%BD%D1%82%D1%81%D0%BA%D0%B8%D0%B9%20%D0%BE%D1%82%D0%B4%D0%B5%D0%BB/02_%D0%94%D0%BE%D0%BA%D1%83%D0%BC%D0%B5%D0%BD%D1%82%D1%8B%20%D0%BE%D1%82%D0%B4%D0%B5%D0%BB%D0%B0/%D0%AE%D1%80.%D0%BB%D0%B8%D1%86%D0%B0/%D0%94%D0%9E%D0%93%D0%9E%D0%92%D0%9E%D0%A0%D0%9D%D0%90%D0%AF%20%D0%A0%D0%90%D0%91%D0%9E%D0%A2%D0%90/%D0%9D%D0%B5%D1%84%D0%B5%D0%B4%D0%BE%D0%B2%D0%B0/%D0%A4%D0%BE%D1%80%D0%BC%D0%B0%206%20%D1%82%D0%BE%D0%BB%D1%8C%D0%BA%D0%BE%20%D0%B3%D0%BE%D1%80%D1%8F%D1%87%D0%B0%D1%8F%20%D0%B2%D0%BE%D0%B4%D0%B0.rtf" TargetMode="External"/><Relationship Id="rId10" Type="http://schemas.openxmlformats.org/officeDocument/2006/relationships/hyperlink" Target="file:///S:/25_%D0%90%D0%B1%D0%BE%D0%BD%D0%B5%D0%BD%D1%82%D1%81%D0%BA%D0%B8%D0%B9%20%D0%BE%D1%82%D0%B4%D0%B5%D0%BB/02_%D0%94%D0%BE%D0%BA%D1%83%D0%BC%D0%B5%D0%BD%D1%82%D1%8B%20%D0%BE%D1%82%D0%B4%D0%B5%D0%BB%D0%B0/%D0%AE%D1%80.%D0%BB%D0%B8%D1%86%D0%B0/%D0%94%D0%9E%D0%93%D0%9E%D0%92%D0%9E%D0%A0%D0%9D%D0%90%D0%AF%20%D0%A0%D0%90%D0%91%D0%9E%D0%A2%D0%90/%D0%9D%D0%B5%D1%84%D0%B5%D0%B4%D0%BE%D0%B2%D0%B0/%D0%A4%D0%BE%D1%80%D0%BC%D0%B0%206%20%D1%82%D0%BE%D0%BB%D1%8C%D0%BA%D0%BE%20%D0%B3%D0%BE%D1%80%D1%8F%D1%87%D0%B0%D1%8F%20%D0%B2%D0%BE%D0%B4%D0%B0.rtf" TargetMode="External"/><Relationship Id="rId4" Type="http://schemas.openxmlformats.org/officeDocument/2006/relationships/settings" Target="settings.xml"/><Relationship Id="rId9" Type="http://schemas.openxmlformats.org/officeDocument/2006/relationships/hyperlink" Target="file:///S:/25_%D0%90%D0%B1%D0%BE%D0%BD%D0%B5%D0%BD%D1%82%D1%81%D0%BA%D0%B8%D0%B9%20%D0%BE%D1%82%D0%B4%D0%B5%D0%BB/02_%D0%94%D0%BE%D0%BA%D1%83%D0%BC%D0%B5%D0%BD%D1%82%D1%8B%20%D0%BE%D1%82%D0%B4%D0%B5%D0%BB%D0%B0/%D0%AE%D1%80.%D0%BB%D0%B8%D1%86%D0%B0/%D0%94%D0%9E%D0%93%D0%9E%D0%92%D0%9E%D0%A0%D0%9D%D0%90%D0%AF%20%D0%A0%D0%90%D0%91%D0%9E%D0%A2%D0%90/%D0%9D%D0%B5%D1%84%D0%B5%D0%B4%D0%BE%D0%B2%D0%B0/%D0%A4%D0%BE%D1%80%D0%BC%D0%B0%206%20%D1%82%D0%BE%D0%BB%D1%8C%D0%BA%D0%BE%20%D0%B3%D0%BE%D1%80%D1%8F%D1%87%D0%B0%D1%8F%20%D0%B2%D0%BE%D0%B4%D0%B0.rtf" TargetMode="External"/><Relationship Id="rId14" Type="http://schemas.openxmlformats.org/officeDocument/2006/relationships/hyperlink" Target="consultantplus://offline/ref=C7687AB2CD6ABB0143A1C2CF075B9D148CDD05D415D10C859661BBD02142C8BA69DEBC529BB029FDjDc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4241</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Н.П.</dc:creator>
  <dc:description/>
  <cp:lastModifiedBy>Куликова</cp:lastModifiedBy>
  <cp:revision>6</cp:revision>
  <cp:lastPrinted>2018-12-06T11:48:00Z</cp:lastPrinted>
  <dcterms:created xsi:type="dcterms:W3CDTF">2023-05-24T10:16:00Z</dcterms:created>
  <dcterms:modified xsi:type="dcterms:W3CDTF">2025-12-17T08:40:00Z</dcterms:modified>
  <dc:language>ru-RU</dc:language>
</cp:coreProperties>
</file>