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nsPlusNormal"/>
        <w:widowControl/>
        <w:ind w:left="-567" w:hanging="0"/>
        <w:jc w:val="center"/>
        <w:rPr>
          <w:rFonts w:ascii="Muller Medium" w:hAnsi="Muller Medium" w:cs="Times New Roman"/>
          <w:sz w:val="32"/>
          <w:szCs w:val="32"/>
        </w:rPr>
      </w:pPr>
      <w:r>
        <w:rPr>
          <w:rFonts w:cs="Times New Roman" w:ascii="Muller Medium" w:hAnsi="Muller Medium"/>
          <w:sz w:val="32"/>
          <w:szCs w:val="32"/>
        </w:rPr>
        <w:drawing>
          <wp:anchor behindDoc="1" distT="0" distB="0" distL="0" distR="0" simplePos="0" locked="0" layoutInCell="0" allowOverlap="1" relativeHeight="2">
            <wp:simplePos x="0" y="0"/>
            <wp:positionH relativeFrom="page">
              <wp:posOffset>2145665</wp:posOffset>
            </wp:positionH>
            <wp:positionV relativeFrom="page">
              <wp:posOffset>219075</wp:posOffset>
            </wp:positionV>
            <wp:extent cx="3282950" cy="1799590"/>
            <wp:effectExtent l="0" t="0" r="0" b="0"/>
            <wp:wrapNone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2950" cy="1799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ConsPlusNormal"/>
        <w:widowControl/>
        <w:ind w:left="-567" w:hanging="0"/>
        <w:jc w:val="center"/>
        <w:rPr>
          <w:rFonts w:ascii="Muller Medium" w:hAnsi="Muller Medium" w:cs="Times New Roman"/>
          <w:sz w:val="32"/>
          <w:szCs w:val="32"/>
        </w:rPr>
      </w:pPr>
      <w:r>
        <w:rPr>
          <w:rFonts w:cs="Times New Roman" w:ascii="Muller Medium" w:hAnsi="Muller Medium"/>
          <w:sz w:val="32"/>
          <w:szCs w:val="32"/>
        </w:rPr>
      </w:r>
    </w:p>
    <w:p>
      <w:pPr>
        <w:pStyle w:val="ConsPlusNormal"/>
        <w:widowControl/>
        <w:ind w:left="-567" w:hanging="0"/>
        <w:jc w:val="center"/>
        <w:rPr>
          <w:rFonts w:ascii="Muller Medium" w:hAnsi="Muller Medium" w:cs="Times New Roman"/>
          <w:sz w:val="32"/>
          <w:szCs w:val="32"/>
        </w:rPr>
      </w:pPr>
      <w:r>
        <w:rPr>
          <w:rFonts w:cs="Times New Roman" w:ascii="Muller Medium" w:hAnsi="Muller Medium"/>
          <w:sz w:val="32"/>
          <w:szCs w:val="32"/>
        </w:rPr>
      </w:r>
    </w:p>
    <w:p>
      <w:pPr>
        <w:pStyle w:val="ConsPlusNormal"/>
        <w:widowControl/>
        <w:ind w:left="-567" w:hanging="0"/>
        <w:jc w:val="center"/>
        <w:rPr>
          <w:rFonts w:ascii="Muller Medium" w:hAnsi="Muller Medium" w:cs="Times New Roman"/>
          <w:sz w:val="28"/>
          <w:szCs w:val="28"/>
        </w:rPr>
      </w:pPr>
      <w:r>
        <w:rPr>
          <w:rFonts w:cs="Times New Roman" w:ascii="Muller Medium" w:hAnsi="Muller Medium"/>
          <w:sz w:val="28"/>
          <w:szCs w:val="28"/>
        </w:rPr>
      </w:r>
    </w:p>
    <w:p>
      <w:pPr>
        <w:pStyle w:val="ConsPlusNormal"/>
        <w:widowControl/>
        <w:ind w:left="-567" w:hanging="0"/>
        <w:jc w:val="center"/>
        <w:rPr>
          <w:rFonts w:ascii="Muller Medium" w:hAnsi="Muller Medium" w:cs="Times New Roman"/>
          <w:sz w:val="28"/>
          <w:szCs w:val="28"/>
        </w:rPr>
      </w:pPr>
      <w:r>
        <w:rPr>
          <w:rFonts w:cs="Times New Roman" w:ascii="Muller Medium" w:hAnsi="Muller Medium"/>
          <w:sz w:val="28"/>
          <w:szCs w:val="28"/>
        </w:rPr>
      </w:r>
    </w:p>
    <w:p>
      <w:pPr>
        <w:pStyle w:val="ConsPlusNormal"/>
        <w:widowControl/>
        <w:ind w:left="-567" w:hanging="0"/>
        <w:jc w:val="center"/>
        <w:rPr>
          <w:rFonts w:ascii="Muller Medium" w:hAnsi="Muller Medium" w:cs="Times New Roman"/>
          <w:sz w:val="28"/>
          <w:szCs w:val="28"/>
        </w:rPr>
      </w:pPr>
      <w:r>
        <w:rPr>
          <w:rFonts w:cs="Times New Roman" w:ascii="Muller Medium" w:hAnsi="Muller Medium"/>
          <w:sz w:val="28"/>
          <w:szCs w:val="28"/>
        </w:rPr>
      </w:r>
    </w:p>
    <w:p>
      <w:pPr>
        <w:pStyle w:val="ConsPlusNormal"/>
        <w:widowControl/>
        <w:ind w:left="-567" w:hanging="0"/>
        <w:jc w:val="center"/>
        <w:rPr>
          <w:rFonts w:ascii="Muller Medium" w:hAnsi="Muller Medium" w:cs="Times New Roman"/>
          <w:sz w:val="28"/>
          <w:szCs w:val="28"/>
        </w:rPr>
      </w:pPr>
      <w:r>
        <w:rPr>
          <w:rFonts w:cs="Times New Roman" w:ascii="Muller Medium" w:hAnsi="Muller Medium"/>
          <w:sz w:val="28"/>
          <w:szCs w:val="28"/>
        </w:rPr>
      </w:r>
    </w:p>
    <w:p>
      <w:pPr>
        <w:pStyle w:val="ConsPlusNormal"/>
        <w:widowControl/>
        <w:spacing w:before="60" w:after="0"/>
        <w:ind w:left="-567" w:hanging="0"/>
        <w:jc w:val="center"/>
        <w:rPr>
          <w:rFonts w:ascii="Muller Bold" w:hAnsi="Muller Bold" w:cs="Times New Roman"/>
          <w:sz w:val="32"/>
          <w:szCs w:val="32"/>
        </w:rPr>
      </w:pPr>
      <w:r>
        <w:rPr>
          <w:rFonts w:cs="Times New Roman" w:ascii="Muller Bold" w:hAnsi="Muller Bold"/>
          <w:sz w:val="32"/>
          <w:szCs w:val="32"/>
        </w:rPr>
        <w:t>АКЦИОНЕРНОЕ ОБЩЕСТВО</w:t>
      </w:r>
    </w:p>
    <w:p>
      <w:pPr>
        <w:pStyle w:val="Normal"/>
        <w:numPr>
          <w:ilvl w:val="0"/>
          <w:numId w:val="0"/>
        </w:numPr>
        <w:spacing w:lineRule="auto" w:line="240" w:before="60" w:after="0"/>
        <w:ind w:left="-567" w:hanging="0"/>
        <w:jc w:val="center"/>
        <w:outlineLvl w:val="0"/>
        <w:rPr>
          <w:rFonts w:ascii="Muller Bold" w:hAnsi="Muller Bold" w:cs="Times New Roman"/>
          <w:bCs/>
          <w:sz w:val="30"/>
          <w:szCs w:val="30"/>
          <w:u w:val="single"/>
        </w:rPr>
      </w:pPr>
      <w:r>
        <w:rPr>
          <w:rFonts w:cs="Times New Roman" w:ascii="Muller Bold" w:hAnsi="Muller Bold"/>
          <w:bCs/>
          <w:sz w:val="30"/>
          <w:szCs w:val="30"/>
        </w:rPr>
        <w:t>«САМАРСКАЯ РЕГИОНАЛЬНАЯ ЭНЕРГЕТИЧЕСКАЯ КОРПОРАЦИЯ»</w:t>
      </w:r>
    </w:p>
    <w:p>
      <w:pPr>
        <w:pStyle w:val="Normal"/>
        <w:numPr>
          <w:ilvl w:val="0"/>
          <w:numId w:val="0"/>
        </w:numPr>
        <w:spacing w:before="60" w:after="0"/>
        <w:ind w:left="-567" w:hanging="0"/>
        <w:jc w:val="center"/>
        <w:outlineLvl w:val="0"/>
        <w:rPr>
          <w:rFonts w:ascii="Muller Bold" w:hAnsi="Muller Bold" w:eastAsia="Calibri" w:cs="Times New Roman"/>
          <w:sz w:val="18"/>
          <w:szCs w:val="18"/>
          <w:lang w:eastAsia="en-US"/>
        </w:rPr>
      </w:pPr>
      <w:r>
        <w:rPr>
          <w:rFonts w:eastAsia="Calibri" w:cs="Times New Roman" w:ascii="Muller Bold" w:hAnsi="Muller Bold"/>
          <w:sz w:val="18"/>
          <w:szCs w:val="18"/>
          <w:lang w:eastAsia="en-US"/>
        </w:rPr>
        <w:t>Юр. адрес: 443072 Самарская область, г. Самара, территория Опытная Станция по Садоводству, Здание 11А, офис 5</w:t>
      </w:r>
    </w:p>
    <w:p>
      <w:pPr>
        <w:pStyle w:val="Normal"/>
        <w:numPr>
          <w:ilvl w:val="0"/>
          <w:numId w:val="0"/>
        </w:numPr>
        <w:spacing w:before="0" w:after="0"/>
        <w:ind w:left="-567" w:hanging="0"/>
        <w:jc w:val="center"/>
        <w:outlineLvl w:val="0"/>
        <w:rPr>
          <w:rFonts w:ascii="Muller Bold" w:hAnsi="Muller Bold" w:eastAsia="Calibri" w:cs="Times New Roman"/>
          <w:sz w:val="18"/>
          <w:szCs w:val="18"/>
          <w:lang w:eastAsia="en-US"/>
        </w:rPr>
      </w:pPr>
      <w:r>
        <w:rPr>
          <w:rFonts w:eastAsia="Calibri" w:cs="Times New Roman" w:ascii="Muller Bold" w:hAnsi="Muller Bold"/>
          <w:sz w:val="18"/>
          <w:szCs w:val="18"/>
          <w:lang w:eastAsia="en-US"/>
        </w:rPr>
        <w:t xml:space="preserve">Почтовый адрес: 443080, г. Самара, Московское шоссе, 55, оф. 212, тел./ факс (846) 212-02-77 </w:t>
      </w:r>
    </w:p>
    <w:p>
      <w:pPr>
        <w:pStyle w:val="Normal"/>
        <w:ind w:left="-567" w:hanging="0"/>
        <w:jc w:val="center"/>
        <w:rPr>
          <w:rFonts w:ascii="Times New Roman" w:hAnsi="Times New Roman" w:eastAsia="Calibri" w:cs="Times New Roman"/>
          <w:b/>
          <w:b/>
          <w:bCs/>
          <w:sz w:val="24"/>
          <w:szCs w:val="24"/>
          <w:lang w:eastAsia="en-US"/>
        </w:rPr>
      </w:pPr>
      <w:r>
        <w:rPr>
          <w:rFonts w:eastAsia="Calibri" w:cs="Times New Roman" w:ascii="Times New Roman" w:hAnsi="Times New Roman"/>
          <w:b/>
          <w:bCs/>
          <w:sz w:val="24"/>
          <w:szCs w:val="24"/>
          <w:lang w:eastAsia="en-US"/>
        </w:rPr>
      </w:r>
    </w:p>
    <w:p>
      <w:pPr>
        <w:pStyle w:val="ConsPlusNormal"/>
        <w:widowControl/>
        <w:ind w:hanging="0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</w:r>
    </w:p>
    <w:p>
      <w:pPr>
        <w:pStyle w:val="Normal"/>
        <w:spacing w:before="0" w:after="0"/>
        <w:jc w:val="center"/>
        <w:rPr>
          <w:rFonts w:ascii="Times New Roman" w:hAnsi="Times New Roman" w:cs="" w:cstheme="minorBidi"/>
          <w:b/>
          <w:b/>
          <w:sz w:val="28"/>
          <w:szCs w:val="28"/>
        </w:rPr>
      </w:pPr>
      <w:r>
        <w:rPr>
          <w:rFonts w:eastAsia="Times New Roman" w:cs="Calibri" w:ascii="Times New Roman" w:hAnsi="Times New Roman"/>
          <w:b/>
          <w:color w:val="auto"/>
          <w:kern w:val="0"/>
          <w:sz w:val="28"/>
          <w:szCs w:val="28"/>
          <w:lang w:val="ru-RU" w:eastAsia="ru-RU" w:bidi="ar-SA"/>
        </w:rPr>
        <w:t>Протокол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b/>
          <w:sz w:val="28"/>
          <w:szCs w:val="26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6"/>
        </w:rPr>
        <w:t>заседания комиссии по противодействию проявления коррупции в сфере деятельности Общества</w:t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b/>
          <w:sz w:val="28"/>
          <w:szCs w:val="26"/>
        </w:rPr>
      </w:pPr>
      <w:r>
        <w:rPr>
          <w:rFonts w:ascii="Times New Roman" w:hAnsi="Times New Roman"/>
          <w:b/>
          <w:sz w:val="28"/>
          <w:szCs w:val="26"/>
        </w:rPr>
      </w:r>
    </w:p>
    <w:p>
      <w:pPr>
        <w:pStyle w:val="Normal"/>
        <w:spacing w:before="0" w:after="0"/>
        <w:jc w:val="right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ab/>
        <w:tab/>
        <w:tab/>
        <w:tab/>
        <w:tab/>
        <w:tab/>
        <w:tab/>
        <w:tab/>
        <w:tab/>
        <w:t xml:space="preserve">    23.09.2021</w:t>
      </w:r>
    </w:p>
    <w:p>
      <w:pPr>
        <w:pStyle w:val="Normal"/>
        <w:spacing w:before="0" w:after="0"/>
        <w:jc w:val="both"/>
        <w:rPr/>
      </w:pPr>
      <w:r>
        <w:rPr>
          <w:rFonts w:cs="Times New Roman" w:ascii="Times New Roman" w:hAnsi="Times New Roman"/>
          <w:sz w:val="28"/>
          <w:szCs w:val="26"/>
        </w:rPr>
        <w:t>Председательствовал – председатель комиссии по противодействию проявлениям коррупции (далее – Комиссия) – заместитель генерального директора по развитию ;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cs="Times New Roman" w:ascii="Times New Roman" w:hAnsi="Times New Roman"/>
          <w:sz w:val="28"/>
          <w:szCs w:val="26"/>
        </w:rPr>
        <w:t>Присутствовали члены комиссии:</w:t>
      </w:r>
    </w:p>
    <w:p>
      <w:pPr>
        <w:pStyle w:val="Normal"/>
        <w:spacing w:before="0" w:after="0"/>
        <w:jc w:val="both"/>
        <w:rPr/>
      </w:pPr>
      <w:r>
        <w:rPr>
          <w:rFonts w:cs="Times New Roman" w:ascii="Times New Roman" w:hAnsi="Times New Roman"/>
          <w:sz w:val="28"/>
          <w:szCs w:val="26"/>
        </w:rPr>
        <w:t>- финансовый директор Общества ;</w:t>
      </w:r>
    </w:p>
    <w:p>
      <w:pPr>
        <w:pStyle w:val="Normal"/>
        <w:spacing w:before="0" w:after="0"/>
        <w:jc w:val="both"/>
        <w:rPr/>
      </w:pPr>
      <w:r>
        <w:rPr>
          <w:rFonts w:cs="Times New Roman" w:ascii="Times New Roman" w:hAnsi="Times New Roman"/>
          <w:sz w:val="28"/>
          <w:szCs w:val="26"/>
        </w:rPr>
        <w:t>- начальник отдела организации торгов ;</w:t>
      </w:r>
    </w:p>
    <w:p>
      <w:pPr>
        <w:pStyle w:val="Normal"/>
        <w:spacing w:before="0" w:after="0"/>
        <w:jc w:val="both"/>
        <w:rPr/>
      </w:pPr>
      <w:r>
        <w:rPr>
          <w:rFonts w:cs="Times New Roman" w:ascii="Times New Roman" w:hAnsi="Times New Roman"/>
          <w:sz w:val="28"/>
          <w:szCs w:val="26"/>
        </w:rPr>
        <w:t>- начальник отдела управления персоналом ;</w:t>
      </w:r>
    </w:p>
    <w:p>
      <w:pPr>
        <w:pStyle w:val="Normal"/>
        <w:spacing w:before="0" w:after="0"/>
        <w:jc w:val="both"/>
        <w:rPr>
          <w:rFonts w:ascii="Times New Roman" w:hAnsi="Times New Roman"/>
          <w:sz w:val="28"/>
          <w:szCs w:val="26"/>
        </w:rPr>
      </w:pPr>
      <w:r>
        <w:rPr>
          <w:rFonts w:cs="Times New Roman" w:ascii="Times New Roman" w:hAnsi="Times New Roman"/>
          <w:sz w:val="28"/>
          <w:szCs w:val="26"/>
        </w:rPr>
        <w:t>- начальник отдела информационных технологий .</w:t>
      </w:r>
    </w:p>
    <w:p>
      <w:pPr>
        <w:pStyle w:val="Normal"/>
        <w:spacing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before="0" w:after="0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8"/>
        </w:rPr>
        <w:tab/>
      </w:r>
    </w:p>
    <w:p>
      <w:pPr>
        <w:pStyle w:val="Normal"/>
        <w:spacing w:before="0" w:after="0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</w:r>
    </w:p>
    <w:p>
      <w:pPr>
        <w:pStyle w:val="Normal"/>
        <w:widowControl/>
        <w:tabs>
          <w:tab w:val="clear" w:pos="708"/>
          <w:tab w:val="left" w:pos="709" w:leader="none"/>
          <w:tab w:val="left" w:pos="1418" w:leader="none"/>
          <w:tab w:val="left" w:pos="6465" w:leader="none"/>
        </w:tabs>
        <w:suppressAutoHyphens w:val="true"/>
        <w:bidi w:val="0"/>
        <w:spacing w:lineRule="auto" w:line="276" w:before="0" w:after="0"/>
        <w:ind w:left="0" w:right="0" w:firstLine="283"/>
        <w:jc w:val="both"/>
        <w:rPr>
          <w:b/>
          <w:b/>
          <w:bCs/>
        </w:rPr>
      </w:pPr>
      <w:r>
        <w:rPr>
          <w:rFonts w:cs="Times New Roman" w:ascii="Times New Roman" w:hAnsi="Times New Roman"/>
          <w:b/>
          <w:bCs/>
          <w:sz w:val="28"/>
          <w:szCs w:val="26"/>
        </w:rPr>
        <w:t>Слушали:</w:t>
        <w:tab/>
      </w:r>
    </w:p>
    <w:p>
      <w:pPr>
        <w:pStyle w:val="Normal"/>
        <w:tabs>
          <w:tab w:val="clear" w:pos="708"/>
          <w:tab w:val="left" w:pos="709" w:leader="none"/>
          <w:tab w:val="left" w:pos="1418" w:leader="none"/>
          <w:tab w:val="left" w:pos="6465" w:leader="none"/>
        </w:tabs>
        <w:spacing w:before="0" w:after="0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cs="Times New Roman" w:ascii="Times New Roman" w:hAnsi="Times New Roman"/>
          <w:sz w:val="28"/>
          <w:szCs w:val="26"/>
        </w:rPr>
      </w:r>
    </w:p>
    <w:p>
      <w:pPr>
        <w:pStyle w:val="Normal"/>
        <w:numPr>
          <w:ilvl w:val="0"/>
          <w:numId w:val="6"/>
        </w:numPr>
        <w:spacing w:lineRule="auto" w:line="360" w:before="0" w:after="0"/>
        <w:ind w:left="0" w:firstLine="425"/>
        <w:contextualSpacing/>
        <w:jc w:val="both"/>
        <w:rPr>
          <w:rFonts w:ascii="Times New Roman" w:hAnsi="Times New Roman"/>
          <w:sz w:val="28"/>
          <w:szCs w:val="26"/>
        </w:rPr>
      </w:pPr>
      <w:r>
        <w:rPr>
          <w:rFonts w:cs="Times New Roman" w:ascii="Times New Roman" w:hAnsi="Times New Roman"/>
          <w:sz w:val="28"/>
          <w:szCs w:val="26"/>
        </w:rPr>
        <w:t>По первому вопросу председателя комиссии  об осуществлении регулярного контроля соблюдения внутренних процедур. Замечаний не выявлено.</w:t>
      </w:r>
    </w:p>
    <w:p>
      <w:pPr>
        <w:pStyle w:val="ListParagraph"/>
        <w:numPr>
          <w:ilvl w:val="0"/>
          <w:numId w:val="7"/>
        </w:numPr>
        <w:spacing w:lineRule="auto" w:line="360" w:before="0" w:after="0"/>
        <w:ind w:left="0" w:firstLine="425"/>
        <w:contextualSpacing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8"/>
        </w:rPr>
        <w:t xml:space="preserve">О По второму вопросу начальника отдела управления персоналом  о соблюдении </w:t>
      </w:r>
      <w:r>
        <w:rPr>
          <w:rFonts w:cs="Times New Roman" w:ascii="Times New Roman" w:hAnsi="Times New Roman"/>
          <w:color w:val="000000"/>
          <w:sz w:val="28"/>
          <w:szCs w:val="26"/>
        </w:rPr>
        <w:t xml:space="preserve">Федерального закона "О противодействии коррупции" от 25.12.2008 N 273-ФЗ, а именно об обязанности сообщать о заключении трудового договора с гражданами, замещавшими должность государственной или муниципальной службы представителю нанимателя (работодателю) по последнему месту его службы проведены методические работы с сотрудниками. </w:t>
      </w:r>
    </w:p>
    <w:p>
      <w:pPr>
        <w:pStyle w:val="ListParagraph"/>
        <w:numPr>
          <w:ilvl w:val="0"/>
          <w:numId w:val="8"/>
        </w:numPr>
        <w:spacing w:lineRule="auto" w:line="360" w:before="0" w:after="0"/>
        <w:ind w:left="0" w:firstLine="425"/>
        <w:contextualSpacing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bCs/>
          <w:sz w:val="28"/>
          <w:szCs w:val="26"/>
        </w:rPr>
        <w:t>Об осуществлении регулярного контроля соблюдения внутренних процедур.</w:t>
      </w:r>
    </w:p>
    <w:p>
      <w:pPr>
        <w:pStyle w:val="Normal"/>
        <w:spacing w:lineRule="auto" w:line="240" w:before="0" w:after="0"/>
        <w:ind w:right="282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Muller Regular" w:hAnsi="Muller Regular"/>
          <w:sz w:val="24"/>
          <w:szCs w:val="24"/>
        </w:rPr>
      </w:pPr>
      <w:r>
        <w:rPr>
          <w:rFonts w:ascii="Muller Regular" w:hAnsi="Muller Regular"/>
          <w:sz w:val="24"/>
          <w:szCs w:val="24"/>
        </w:rPr>
      </w:r>
    </w:p>
    <w:p>
      <w:pPr>
        <w:pStyle w:val="Normal"/>
        <w:tabs>
          <w:tab w:val="clear" w:pos="708"/>
          <w:tab w:val="left" w:pos="709" w:leader="none"/>
          <w:tab w:val="left" w:pos="1418" w:leader="none"/>
          <w:tab w:val="left" w:pos="6465" w:leader="none"/>
        </w:tabs>
        <w:spacing w:lineRule="atLeast" w:line="240" w:before="0" w:after="0"/>
        <w:ind w:left="360" w:right="282" w:hanging="0"/>
        <w:contextualSpacing/>
        <w:jc w:val="both"/>
        <w:rPr>
          <w:rFonts w:ascii="Times New Roman" w:hAnsi="Times New Roman"/>
          <w:b/>
          <w:b/>
          <w:sz w:val="28"/>
          <w:szCs w:val="26"/>
        </w:rPr>
      </w:pPr>
      <w:r>
        <w:rPr>
          <w:rFonts w:ascii="Times New Roman" w:hAnsi="Times New Roman"/>
          <w:b/>
          <w:sz w:val="28"/>
          <w:szCs w:val="26"/>
        </w:rPr>
        <w:t>Решили:</w:t>
      </w:r>
    </w:p>
    <w:p>
      <w:pPr>
        <w:pStyle w:val="ListParagraph"/>
        <w:numPr>
          <w:ilvl w:val="0"/>
          <w:numId w:val="1"/>
        </w:numPr>
        <w:spacing w:lineRule="auto" w:line="360" w:before="0" w:after="0"/>
        <w:ind w:left="357" w:right="282" w:hanging="215"/>
        <w:contextualSpacing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 xml:space="preserve"> </w:t>
      </w:r>
      <w:r>
        <w:rPr>
          <w:rFonts w:ascii="Times New Roman" w:hAnsi="Times New Roman"/>
          <w:sz w:val="28"/>
          <w:szCs w:val="26"/>
        </w:rPr>
        <w:t>По всем рассмотренным вопросам информацию принять к сведению.</w:t>
      </w:r>
    </w:p>
    <w:p>
      <w:pPr>
        <w:pStyle w:val="ListParagraph"/>
        <w:numPr>
          <w:ilvl w:val="0"/>
          <w:numId w:val="1"/>
        </w:numPr>
        <w:spacing w:lineRule="auto" w:line="360" w:before="0" w:after="0"/>
        <w:ind w:left="357" w:right="282" w:hanging="215"/>
        <w:contextualSpacing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 xml:space="preserve"> </w:t>
      </w:r>
      <w:r>
        <w:rPr>
          <w:rFonts w:ascii="Times New Roman" w:hAnsi="Times New Roman"/>
          <w:sz w:val="28"/>
          <w:szCs w:val="26"/>
        </w:rPr>
        <w:t>Результаты работы утвердить.</w:t>
      </w:r>
    </w:p>
    <w:p>
      <w:pPr>
        <w:pStyle w:val="Normal"/>
        <w:spacing w:lineRule="auto" w:line="240" w:before="0" w:after="0"/>
        <w:jc w:val="both"/>
        <w:rPr>
          <w:rFonts w:ascii="Muller Regular" w:hAnsi="Muller Regular"/>
          <w:sz w:val="24"/>
          <w:szCs w:val="24"/>
        </w:rPr>
      </w:pPr>
      <w:r>
        <w:rPr>
          <w:rFonts w:ascii="Muller Regular" w:hAnsi="Muller Regular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Muller Regular" w:hAnsi="Muller Regular"/>
          <w:sz w:val="24"/>
          <w:szCs w:val="24"/>
        </w:rPr>
      </w:pPr>
      <w:r>
        <w:rPr>
          <w:rFonts w:ascii="Muller Regular" w:hAnsi="Muller Regular"/>
          <w:sz w:val="24"/>
          <w:szCs w:val="24"/>
        </w:rPr>
      </w:r>
    </w:p>
    <w:p>
      <w:pPr>
        <w:pStyle w:val="Normal"/>
        <w:spacing w:before="0" w:after="0"/>
        <w:jc w:val="both"/>
        <w:rPr/>
      </w:pPr>
      <w:r>
        <w:rPr>
          <w:rFonts w:cs="Times New Roman" w:ascii="Times New Roman" w:hAnsi="Times New Roman"/>
          <w:sz w:val="28"/>
          <w:szCs w:val="26"/>
        </w:rPr>
        <w:t>Председатель комиссии</w:t>
        <w:tab/>
        <w:tab/>
        <w:tab/>
        <w:t xml:space="preserve">    </w:t>
        <w:tab/>
        <w:t>____________________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cs="Times New Roman" w:ascii="Times New Roman" w:hAnsi="Times New Roman"/>
          <w:sz w:val="28"/>
          <w:szCs w:val="26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200"/>
        <w:ind w:right="-283" w:hanging="0"/>
        <w:contextualSpacing/>
        <w:jc w:val="both"/>
        <w:rPr/>
      </w:pPr>
      <w:r>
        <w:rPr>
          <w:rFonts w:cs="Times New Roman" w:ascii="Times New Roman" w:hAnsi="Times New Roman"/>
          <w:sz w:val="28"/>
          <w:szCs w:val="28"/>
        </w:rPr>
        <w:t>Секретарь комиссии</w:t>
        <w:tab/>
        <w:tab/>
        <w:tab/>
        <w:tab/>
        <w:tab/>
        <w:t>____________________</w:t>
      </w:r>
    </w:p>
    <w:p>
      <w:pPr>
        <w:pStyle w:val="Normal"/>
        <w:spacing w:lineRule="auto" w:line="240" w:before="0" w:after="200"/>
        <w:ind w:right="-283" w:hanging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200"/>
        <w:ind w:right="-283" w:hanging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Члены комиссии:</w:t>
      </w:r>
    </w:p>
    <w:p>
      <w:pPr>
        <w:pStyle w:val="Normal"/>
        <w:tabs>
          <w:tab w:val="clear" w:pos="708"/>
          <w:tab w:val="left" w:pos="709" w:leader="none"/>
          <w:tab w:val="left" w:pos="1418" w:leader="none"/>
          <w:tab w:val="left" w:pos="2835" w:leader="none"/>
        </w:tabs>
        <w:spacing w:lineRule="auto" w:line="240" w:before="0" w:after="200"/>
        <w:ind w:right="-283" w:hanging="0"/>
        <w:contextualSpacing/>
        <w:jc w:val="both"/>
        <w:rPr/>
      </w:pPr>
      <w:r>
        <w:rPr>
          <w:rFonts w:cs="Times New Roman" w:ascii="Times New Roman" w:hAnsi="Times New Roman"/>
          <w:sz w:val="28"/>
          <w:szCs w:val="28"/>
        </w:rPr>
        <w:tab/>
        <w:tab/>
        <w:tab/>
        <w:tab/>
        <w:tab/>
        <w:tab/>
        <w:t>____________________</w:t>
      </w:r>
    </w:p>
    <w:p>
      <w:pPr>
        <w:pStyle w:val="Normal"/>
        <w:tabs>
          <w:tab w:val="clear" w:pos="708"/>
          <w:tab w:val="left" w:pos="709" w:leader="none"/>
          <w:tab w:val="left" w:pos="1418" w:leader="none"/>
          <w:tab w:val="left" w:pos="2835" w:leader="none"/>
        </w:tabs>
        <w:spacing w:lineRule="auto" w:line="240" w:before="0" w:after="200"/>
        <w:ind w:right="-283" w:hanging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709" w:leader="none"/>
          <w:tab w:val="left" w:pos="1418" w:leader="none"/>
          <w:tab w:val="left" w:pos="2835" w:leader="none"/>
        </w:tabs>
        <w:spacing w:lineRule="auto" w:line="240" w:before="0" w:after="200"/>
        <w:ind w:right="-283" w:hanging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ab/>
        <w:tab/>
        <w:tab/>
      </w:r>
    </w:p>
    <w:sectPr>
      <w:footerReference w:type="default" r:id="rId3"/>
      <w:type w:val="nextPage"/>
      <w:pgSz w:w="11906" w:h="16838"/>
      <w:pgMar w:left="1134" w:right="567" w:header="0" w:top="567" w:footer="709" w:bottom="1418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-Identity-H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  <w:font w:name="Muller Medium">
    <w:charset w:val="cc"/>
    <w:family w:val="roman"/>
    <w:pitch w:val="variable"/>
  </w:font>
  <w:font w:name="Muller Bold">
    <w:charset w:val="cc"/>
    <w:family w:val="roman"/>
    <w:pitch w:val="variable"/>
  </w:font>
  <w:font w:name="Times New Roman">
    <w:charset w:val="cc"/>
    <w:family w:val="roman"/>
    <w:pitch w:val="variable"/>
  </w:font>
  <w:font w:name="Muller Regular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2"/>
      <w:rPr/>
    </w:pPr>
    <w:r>
      <w:rPr/>
      <w:t xml:space="preserve"> </w: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21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93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65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7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09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81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53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258" w:hanging="180"/>
      </w:p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21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93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65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7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09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81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53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258" w:hanging="180"/>
      </w:p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21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93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65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7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09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81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53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258" w:hanging="180"/>
      </w:pPr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2"/>
    <w:lvlOverride w:ilvl="0">
      <w:startOverride w:val="1"/>
    </w:lvlOverride>
  </w:num>
  <w:num w:numId="7">
    <w:abstractNumId w:val="2"/>
  </w:num>
  <w:num w:numId="8">
    <w:abstractNumId w:val="2"/>
  </w:num>
</w:numbering>
</file>

<file path=word/settings.xml><?xml version="1.0" encoding="utf-8"?>
<w:settings xmlns:w="http://schemas.openxmlformats.org/wordprocessingml/2006/main">
  <w:zoom w:percent="130"/>
  <w:defaultTabStop w:val="708"/>
  <w:mailMerge>
    <w:mainDocumentType w:val="formLetters"/>
    <w:dataType w:val="textFile"/>
    <w:query w:val="SELECT * FROM Адреса1.dbo.Лист1$"/>
  </w:mailMerge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aa6205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Times New Roman" w:cs="Calibri" w:asciiTheme="minorHAnsi" w:hAnsiTheme="minorHAnsi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Нижний колонтитул Знак"/>
    <w:basedOn w:val="DefaultParagraphFont"/>
    <w:link w:val="a3"/>
    <w:uiPriority w:val="99"/>
    <w:qFormat/>
    <w:rsid w:val="00aa6205"/>
    <w:rPr>
      <w:rFonts w:ascii="Calibri" w:hAnsi="Calibri" w:eastAsia="Times New Roman" w:cs="Calibri"/>
      <w:lang w:eastAsia="ru-RU"/>
    </w:rPr>
  </w:style>
  <w:style w:type="character" w:styleId="Style15" w:customStyle="1">
    <w:name w:val="Верхний колонтитул Знак"/>
    <w:basedOn w:val="DefaultParagraphFont"/>
    <w:link w:val="a5"/>
    <w:uiPriority w:val="99"/>
    <w:qFormat/>
    <w:rsid w:val="00797ab4"/>
    <w:rPr>
      <w:rFonts w:ascii="Calibri" w:hAnsi="Calibri" w:eastAsia="Times New Roman" w:cs="Calibri"/>
      <w:lang w:eastAsia="ru-RU"/>
    </w:rPr>
  </w:style>
  <w:style w:type="character" w:styleId="Fontstyle01" w:customStyle="1">
    <w:name w:val="fontstyle01"/>
    <w:basedOn w:val="DefaultParagraphFont"/>
    <w:qFormat/>
    <w:rsid w:val="00d546af"/>
    <w:rPr>
      <w:rFonts w:ascii="Tahoma-Identity-H" w:hAnsi="Tahoma-Identity-H"/>
      <w:b w:val="false"/>
      <w:bCs w:val="false"/>
      <w:i w:val="false"/>
      <w:iCs w:val="false"/>
      <w:color w:val="1B1C20"/>
      <w:sz w:val="16"/>
      <w:szCs w:val="16"/>
    </w:rPr>
  </w:style>
  <w:style w:type="character" w:styleId="WW8Num3z0">
    <w:name w:val="WW8Num3z0"/>
    <w:qFormat/>
    <w:rPr/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Arial"/>
    </w:rPr>
  </w:style>
  <w:style w:type="paragraph" w:styleId="Style21">
    <w:name w:val="Верхний и нижний колонтитулы"/>
    <w:basedOn w:val="Normal"/>
    <w:qFormat/>
    <w:pPr/>
    <w:rPr/>
  </w:style>
  <w:style w:type="paragraph" w:styleId="Style22">
    <w:name w:val="Footer"/>
    <w:basedOn w:val="Normal"/>
    <w:link w:val="a4"/>
    <w:uiPriority w:val="99"/>
    <w:unhideWhenUsed/>
    <w:rsid w:val="00aa6205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ConsPlusNormal" w:customStyle="1">
    <w:name w:val="ConsPlusNormal"/>
    <w:qFormat/>
    <w:rsid w:val="00aa6205"/>
    <w:pPr>
      <w:widowControl w:val="false"/>
      <w:suppressAutoHyphens w:val="true"/>
      <w:bidi w:val="0"/>
      <w:spacing w:lineRule="auto" w:line="240"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Style23">
    <w:name w:val="Header"/>
    <w:basedOn w:val="Normal"/>
    <w:link w:val="a6"/>
    <w:uiPriority w:val="99"/>
    <w:unhideWhenUsed/>
    <w:rsid w:val="00797ab4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qFormat/>
    <w:pPr>
      <w:spacing w:before="0" w:after="200"/>
      <w:ind w:left="720" w:hanging="0"/>
      <w:contextualSpacing/>
    </w:pPr>
    <w:rPr>
      <w:rFonts w:ascii="Calibri" w:hAnsi="Calibri" w:eastAsia="" w:cs="" w:asciiTheme="minorHAnsi" w:cstheme="minorBidi" w:eastAsiaTheme="minorEastAsia" w:hAnsiTheme="minorHAnsi"/>
    </w:rPr>
  </w:style>
  <w:style w:type="numbering" w:styleId="NoList" w:default="1">
    <w:name w:val="No List"/>
    <w:uiPriority w:val="99"/>
    <w:semiHidden/>
    <w:unhideWhenUsed/>
    <w:qFormat/>
  </w:style>
  <w:style w:type="numbering" w:styleId="WW8Num3">
    <w:name w:val="WW8Num3"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Application>LibreOffice/7.1.4.2$Windows_X86_64 LibreOffice_project/a529a4fab45b75fefc5b6226684193eb000654f6</Application>
  <AppVersion>15.0000</AppVersion>
  <Pages>2</Pages>
  <Words>185</Words>
  <Characters>1393</Characters>
  <CharactersWithSpaces>1601</CharactersWithSpaces>
  <Paragraphs>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2021-08-26T09:18:00Z</dcterms:created>
  <dc:creator>Солкина В.В.</dc:creator>
  <dc:description/>
  <dc:language>ru-RU</dc:language>
  <cp:lastModifiedBy/>
  <cp:lastPrinted>2021-08-25T09:36:00Z</cp:lastPrinted>
  <dcterms:modified xsi:type="dcterms:W3CDTF">2023-03-28T16:17:48Z</dcterms:modified>
  <cp:revision>17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