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6B7" w:rsidRPr="005F16B7" w:rsidRDefault="005F16B7" w:rsidP="005F16B7">
      <w:pPr>
        <w:pStyle w:val="a3"/>
        <w:jc w:val="both"/>
        <w:rPr>
          <w:rStyle w:val="a4"/>
          <w:b w:val="0"/>
          <w:bCs w:val="0"/>
          <w:color w:val="000000"/>
          <w:sz w:val="28"/>
          <w:szCs w:val="28"/>
        </w:rPr>
      </w:pPr>
      <w:bookmarkStart w:id="0" w:name="_GoBack"/>
      <w:bookmarkEnd w:id="0"/>
      <w:r w:rsidRPr="005F16B7">
        <w:rPr>
          <w:rStyle w:val="a4"/>
          <w:b w:val="0"/>
          <w:bCs w:val="0"/>
          <w:color w:val="000000"/>
          <w:sz w:val="28"/>
          <w:szCs w:val="28"/>
        </w:rPr>
        <w:t xml:space="preserve">                                                                                                                Утверждаю</w:t>
      </w:r>
    </w:p>
    <w:p w:rsidR="005F16B7" w:rsidRPr="005F16B7" w:rsidRDefault="005F16B7" w:rsidP="005F16B7">
      <w:pPr>
        <w:pStyle w:val="a3"/>
        <w:jc w:val="both"/>
        <w:rPr>
          <w:rStyle w:val="a4"/>
          <w:b w:val="0"/>
          <w:bCs w:val="0"/>
          <w:color w:val="000000"/>
          <w:sz w:val="28"/>
          <w:szCs w:val="28"/>
        </w:rPr>
      </w:pPr>
      <w:r w:rsidRPr="005F16B7">
        <w:rPr>
          <w:rStyle w:val="a4"/>
          <w:b w:val="0"/>
          <w:bCs w:val="0"/>
          <w:color w:val="000000"/>
          <w:sz w:val="28"/>
          <w:szCs w:val="28"/>
        </w:rPr>
        <w:t xml:space="preserve">                             Исполнительный директор______________</w:t>
      </w:r>
      <w:proofErr w:type="spellStart"/>
      <w:r w:rsidRPr="005F16B7">
        <w:rPr>
          <w:rStyle w:val="a4"/>
          <w:b w:val="0"/>
          <w:bCs w:val="0"/>
          <w:color w:val="000000"/>
          <w:sz w:val="28"/>
          <w:szCs w:val="28"/>
        </w:rPr>
        <w:t>И.Б.Пужай</w:t>
      </w:r>
      <w:proofErr w:type="spellEnd"/>
      <w:r w:rsidRPr="005F16B7">
        <w:rPr>
          <w:rStyle w:val="a4"/>
          <w:b w:val="0"/>
          <w:bCs w:val="0"/>
          <w:color w:val="000000"/>
          <w:sz w:val="28"/>
          <w:szCs w:val="28"/>
        </w:rPr>
        <w:t>-Рыбка</w:t>
      </w:r>
    </w:p>
    <w:p w:rsidR="005F16B7" w:rsidRPr="005F16B7" w:rsidRDefault="005F16B7" w:rsidP="005F16B7">
      <w:pPr>
        <w:pStyle w:val="a3"/>
        <w:jc w:val="both"/>
        <w:rPr>
          <w:rStyle w:val="a4"/>
          <w:b w:val="0"/>
          <w:bCs w:val="0"/>
          <w:color w:val="000000"/>
          <w:sz w:val="28"/>
          <w:szCs w:val="28"/>
        </w:rPr>
      </w:pPr>
      <w:r w:rsidRPr="005F16B7">
        <w:rPr>
          <w:rStyle w:val="a4"/>
          <w:b w:val="0"/>
          <w:bCs w:val="0"/>
          <w:color w:val="000000"/>
          <w:sz w:val="28"/>
          <w:szCs w:val="28"/>
        </w:rPr>
        <w:t xml:space="preserve">                                                                                 «___» _______________2019г.</w:t>
      </w:r>
    </w:p>
    <w:p w:rsidR="005F16B7" w:rsidRDefault="005F16B7"/>
    <w:p w:rsidR="005F16B7" w:rsidRPr="005F16B7" w:rsidRDefault="005F16B7" w:rsidP="005F16B7">
      <w:pPr>
        <w:jc w:val="both"/>
        <w:rPr>
          <w:b/>
          <w:bCs/>
          <w:sz w:val="28"/>
          <w:szCs w:val="28"/>
        </w:rPr>
      </w:pPr>
      <w:r w:rsidRPr="005F16B7">
        <w:rPr>
          <w:b/>
          <w:bCs/>
          <w:sz w:val="28"/>
          <w:szCs w:val="28"/>
        </w:rPr>
        <w:t>Процедура защиты работников, сообщивших о коррупционных правонарушениях в деятельности организации, от формальных и неформальных санкций</w:t>
      </w:r>
    </w:p>
    <w:p w:rsidR="005F16B7" w:rsidRDefault="005F16B7" w:rsidP="005F16B7">
      <w:pPr>
        <w:spacing w:after="0" w:line="240" w:lineRule="auto"/>
        <w:jc w:val="both"/>
        <w:rPr>
          <w:rFonts w:eastAsia="Calibri" w:cs="Times New Roman"/>
          <w:b/>
          <w:sz w:val="28"/>
          <w:szCs w:val="28"/>
        </w:rPr>
      </w:pPr>
    </w:p>
    <w:p w:rsidR="005F16B7" w:rsidRPr="005F16B7" w:rsidRDefault="005F16B7" w:rsidP="005F16B7">
      <w:pPr>
        <w:spacing w:after="0" w:line="240" w:lineRule="auto"/>
        <w:jc w:val="both"/>
        <w:rPr>
          <w:rFonts w:eastAsia="Calibri" w:cs="Times New Roman"/>
          <w:b/>
          <w:sz w:val="28"/>
          <w:szCs w:val="28"/>
        </w:rPr>
      </w:pPr>
      <w:r w:rsidRPr="005F16B7">
        <w:rPr>
          <w:rFonts w:eastAsia="Calibri" w:cs="Times New Roman"/>
          <w:b/>
          <w:sz w:val="28"/>
          <w:szCs w:val="28"/>
        </w:rPr>
        <w:t>1. Общие положения</w:t>
      </w:r>
    </w:p>
    <w:p w:rsidR="005F16B7" w:rsidRDefault="005F16B7" w:rsidP="005F16B7">
      <w:pPr>
        <w:spacing w:after="0" w:line="240" w:lineRule="auto"/>
        <w:jc w:val="both"/>
        <w:rPr>
          <w:rFonts w:eastAsia="Calibri" w:cs="Times New Roman"/>
          <w:sz w:val="28"/>
          <w:szCs w:val="28"/>
        </w:rPr>
      </w:pPr>
    </w:p>
    <w:p w:rsidR="005F16B7" w:rsidRPr="005F16B7" w:rsidRDefault="005F16B7" w:rsidP="005F16B7">
      <w:pPr>
        <w:spacing w:after="0" w:line="240" w:lineRule="auto"/>
        <w:jc w:val="both"/>
        <w:rPr>
          <w:rFonts w:eastAsia="Calibri" w:cs="Times New Roman"/>
          <w:sz w:val="28"/>
          <w:szCs w:val="28"/>
        </w:rPr>
      </w:pPr>
      <w:r w:rsidRPr="005F16B7">
        <w:rPr>
          <w:rFonts w:eastAsia="Calibri" w:cs="Times New Roman"/>
          <w:sz w:val="28"/>
          <w:szCs w:val="28"/>
        </w:rPr>
        <w:t>1.1. П</w:t>
      </w:r>
      <w:r>
        <w:rPr>
          <w:rFonts w:eastAsia="Calibri" w:cs="Times New Roman"/>
          <w:sz w:val="28"/>
          <w:szCs w:val="28"/>
        </w:rPr>
        <w:t>роцедура</w:t>
      </w:r>
      <w:r w:rsidRPr="005F16B7">
        <w:rPr>
          <w:rFonts w:eastAsia="Calibri" w:cs="Times New Roman"/>
          <w:sz w:val="28"/>
          <w:szCs w:val="28"/>
        </w:rPr>
        <w:t xml:space="preserve"> защиты работников, сообщивших о коррупционных правонарушениях в деятельности</w:t>
      </w:r>
      <w:r w:rsidRPr="005F16B7">
        <w:rPr>
          <w:rFonts w:eastAsia="Calibri" w:cs="Times New Roman"/>
          <w:bCs/>
          <w:sz w:val="28"/>
          <w:szCs w:val="28"/>
        </w:rPr>
        <w:t xml:space="preserve"> </w:t>
      </w:r>
      <w:r w:rsidRPr="00392B8A">
        <w:rPr>
          <w:rFonts w:cs="Times New Roman"/>
          <w:sz w:val="28"/>
          <w:szCs w:val="28"/>
        </w:rPr>
        <w:t>ООО «СамРЭК-Эксплуатация»</w:t>
      </w:r>
      <w:r w:rsidRPr="005F16B7">
        <w:rPr>
          <w:rFonts w:eastAsia="Calibri" w:cs="Times New Roman"/>
          <w:sz w:val="28"/>
          <w:szCs w:val="28"/>
        </w:rPr>
        <w:t xml:space="preserve">, (далее - </w:t>
      </w:r>
      <w:r>
        <w:rPr>
          <w:rFonts w:eastAsia="Calibri" w:cs="Times New Roman"/>
          <w:sz w:val="28"/>
          <w:szCs w:val="28"/>
        </w:rPr>
        <w:t>процедура</w:t>
      </w:r>
      <w:r w:rsidRPr="005F16B7">
        <w:rPr>
          <w:rFonts w:eastAsia="Calibri" w:cs="Times New Roman"/>
          <w:sz w:val="28"/>
          <w:szCs w:val="28"/>
        </w:rPr>
        <w:t>) разработан</w:t>
      </w:r>
      <w:r w:rsidR="00520A82">
        <w:rPr>
          <w:rFonts w:eastAsia="Calibri" w:cs="Times New Roman"/>
          <w:sz w:val="28"/>
          <w:szCs w:val="28"/>
        </w:rPr>
        <w:t>а</w:t>
      </w:r>
      <w:r w:rsidRPr="005F16B7">
        <w:rPr>
          <w:rFonts w:eastAsia="Calibri" w:cs="Times New Roman"/>
          <w:sz w:val="28"/>
          <w:szCs w:val="28"/>
        </w:rPr>
        <w:t xml:space="preserve"> на основании:</w:t>
      </w:r>
    </w:p>
    <w:p w:rsidR="005F16B7" w:rsidRPr="005F16B7" w:rsidRDefault="005F16B7" w:rsidP="005F16B7">
      <w:pPr>
        <w:spacing w:after="0" w:line="240" w:lineRule="auto"/>
        <w:jc w:val="both"/>
        <w:rPr>
          <w:rFonts w:eastAsia="Calibri" w:cs="Times New Roman"/>
          <w:sz w:val="28"/>
          <w:szCs w:val="28"/>
        </w:rPr>
      </w:pPr>
      <w:r w:rsidRPr="005F16B7">
        <w:rPr>
          <w:rFonts w:eastAsia="Calibri" w:cs="Times New Roman"/>
          <w:sz w:val="28"/>
          <w:szCs w:val="28"/>
        </w:rPr>
        <w:t>1.1.1.Федерального закона от 25 декабря 2008 г. № 273-ФЗ «О противодействии коррупции»;</w:t>
      </w:r>
    </w:p>
    <w:p w:rsidR="005F16B7" w:rsidRPr="005F16B7" w:rsidRDefault="005F16B7" w:rsidP="005F16B7">
      <w:pPr>
        <w:spacing w:after="0" w:line="240" w:lineRule="auto"/>
        <w:jc w:val="both"/>
        <w:rPr>
          <w:rFonts w:eastAsia="Calibri" w:cs="Times New Roman"/>
          <w:sz w:val="28"/>
          <w:szCs w:val="28"/>
        </w:rPr>
      </w:pPr>
      <w:r w:rsidRPr="005F16B7">
        <w:rPr>
          <w:rFonts w:eastAsia="Calibri" w:cs="Times New Roman"/>
          <w:sz w:val="28"/>
          <w:szCs w:val="28"/>
        </w:rPr>
        <w:t>1.1.2.Указа Президента Российской Федерации от 2 апреля 2013 г. № 309 «О мерах по реализации отдельных положений Федерального закона «О противодействии коррупции»;</w:t>
      </w:r>
    </w:p>
    <w:p w:rsidR="005F16B7" w:rsidRPr="005F16B7" w:rsidRDefault="005F16B7" w:rsidP="005F16B7">
      <w:pPr>
        <w:spacing w:after="0" w:line="240" w:lineRule="auto"/>
        <w:jc w:val="both"/>
        <w:rPr>
          <w:rFonts w:eastAsia="Calibri" w:cs="Times New Roman"/>
          <w:bCs/>
          <w:sz w:val="28"/>
          <w:szCs w:val="28"/>
        </w:rPr>
      </w:pPr>
      <w:r w:rsidRPr="005F16B7">
        <w:rPr>
          <w:rFonts w:eastAsia="Calibri" w:cs="Times New Roman"/>
          <w:sz w:val="28"/>
          <w:szCs w:val="28"/>
        </w:rPr>
        <w:t>1.2. Настоящ</w:t>
      </w:r>
      <w:r>
        <w:rPr>
          <w:rFonts w:eastAsia="Calibri" w:cs="Times New Roman"/>
          <w:sz w:val="28"/>
          <w:szCs w:val="28"/>
        </w:rPr>
        <w:t xml:space="preserve">ая </w:t>
      </w:r>
      <w:r w:rsidRPr="005F16B7">
        <w:rPr>
          <w:rFonts w:eastAsia="Calibri" w:cs="Times New Roman"/>
          <w:sz w:val="28"/>
          <w:szCs w:val="28"/>
        </w:rPr>
        <w:t>п</w:t>
      </w:r>
      <w:r>
        <w:rPr>
          <w:rFonts w:eastAsia="Calibri" w:cs="Times New Roman"/>
          <w:sz w:val="28"/>
          <w:szCs w:val="28"/>
        </w:rPr>
        <w:t>роцедура определяет порядок</w:t>
      </w:r>
      <w:r w:rsidRPr="005F16B7">
        <w:rPr>
          <w:rFonts w:eastAsia="Calibri" w:cs="Times New Roman"/>
          <w:sz w:val="28"/>
          <w:szCs w:val="28"/>
        </w:rPr>
        <w:t xml:space="preserve"> защиты работников, сообщивших о коррупционных правонарушениях в деятельнос</w:t>
      </w:r>
      <w:r>
        <w:rPr>
          <w:rFonts w:eastAsia="Calibri" w:cs="Times New Roman"/>
          <w:sz w:val="28"/>
          <w:szCs w:val="28"/>
        </w:rPr>
        <w:t xml:space="preserve">ти </w:t>
      </w:r>
      <w:r w:rsidRPr="005F16B7">
        <w:rPr>
          <w:rFonts w:eastAsia="Times New Roman" w:cs="Times New Roman"/>
          <w:sz w:val="28"/>
          <w:szCs w:val="28"/>
          <w:lang w:eastAsia="ru-RU"/>
        </w:rPr>
        <w:t>ООО «СамРЭК-Эксплуатация»</w:t>
      </w:r>
      <w:r w:rsidRPr="005F16B7">
        <w:rPr>
          <w:rFonts w:eastAsia="Calibri" w:cs="Times New Roman"/>
          <w:sz w:val="28"/>
          <w:szCs w:val="28"/>
        </w:rPr>
        <w:t>.</w:t>
      </w:r>
    </w:p>
    <w:p w:rsidR="005F16B7" w:rsidRPr="005F16B7" w:rsidRDefault="005F16B7" w:rsidP="005F16B7">
      <w:pPr>
        <w:spacing w:after="0" w:line="240" w:lineRule="auto"/>
        <w:jc w:val="both"/>
        <w:rPr>
          <w:rFonts w:eastAsia="Calibri" w:cs="Times New Roman"/>
          <w:sz w:val="28"/>
          <w:szCs w:val="28"/>
        </w:rPr>
      </w:pPr>
      <w:r w:rsidRPr="005F16B7">
        <w:rPr>
          <w:rFonts w:eastAsia="Calibri" w:cs="Times New Roman"/>
          <w:sz w:val="28"/>
          <w:szCs w:val="28"/>
        </w:rPr>
        <w:t>1.3. Термины и определения:</w:t>
      </w:r>
    </w:p>
    <w:p w:rsidR="005F16B7" w:rsidRPr="005F16B7" w:rsidRDefault="005F16B7" w:rsidP="005F16B7">
      <w:pPr>
        <w:spacing w:after="0" w:line="240" w:lineRule="auto"/>
        <w:jc w:val="both"/>
        <w:rPr>
          <w:rFonts w:eastAsia="Calibri" w:cs="Times New Roman"/>
          <w:sz w:val="28"/>
          <w:szCs w:val="28"/>
        </w:rPr>
      </w:pPr>
      <w:r w:rsidRPr="005F16B7">
        <w:rPr>
          <w:rFonts w:eastAsia="Calibri" w:cs="Times New Roman"/>
          <w:sz w:val="28"/>
          <w:szCs w:val="28"/>
        </w:rPr>
        <w:t> </w:t>
      </w:r>
      <w:r w:rsidRPr="005F16B7">
        <w:rPr>
          <w:rFonts w:eastAsia="Calibri" w:cs="Times New Roman"/>
          <w:b/>
          <w:bCs/>
          <w:i/>
          <w:sz w:val="28"/>
          <w:szCs w:val="28"/>
        </w:rPr>
        <w:t xml:space="preserve">Работники </w:t>
      </w:r>
      <w:r w:rsidR="00520A82">
        <w:rPr>
          <w:rFonts w:eastAsia="Calibri" w:cs="Times New Roman"/>
          <w:b/>
          <w:bCs/>
          <w:i/>
          <w:sz w:val="28"/>
          <w:szCs w:val="28"/>
        </w:rPr>
        <w:t>организации</w:t>
      </w:r>
      <w:r w:rsidRPr="005F16B7">
        <w:rPr>
          <w:rFonts w:eastAsia="Calibri" w:cs="Times New Roman"/>
          <w:sz w:val="28"/>
          <w:szCs w:val="28"/>
        </w:rPr>
        <w:t xml:space="preserve"> - физические лица, состоящие с </w:t>
      </w:r>
      <w:r w:rsidR="00520A82">
        <w:rPr>
          <w:rFonts w:eastAsia="Calibri" w:cs="Times New Roman"/>
          <w:sz w:val="28"/>
          <w:szCs w:val="28"/>
        </w:rPr>
        <w:t>организацией</w:t>
      </w:r>
      <w:r w:rsidRPr="005F16B7">
        <w:rPr>
          <w:rFonts w:eastAsia="Calibri" w:cs="Times New Roman"/>
          <w:sz w:val="28"/>
          <w:szCs w:val="28"/>
        </w:rPr>
        <w:t xml:space="preserve"> в трудовых отношениях на основании трудового договора;</w:t>
      </w:r>
    </w:p>
    <w:p w:rsidR="005F16B7" w:rsidRPr="005F16B7" w:rsidRDefault="005F16B7" w:rsidP="005F16B7">
      <w:pPr>
        <w:spacing w:after="0" w:line="240" w:lineRule="auto"/>
        <w:jc w:val="both"/>
        <w:rPr>
          <w:rFonts w:eastAsia="Calibri" w:cs="Times New Roman"/>
          <w:sz w:val="28"/>
          <w:szCs w:val="28"/>
        </w:rPr>
      </w:pPr>
      <w:r w:rsidRPr="005F16B7">
        <w:rPr>
          <w:rFonts w:eastAsia="Calibri" w:cs="Times New Roman"/>
          <w:b/>
          <w:i/>
          <w:sz w:val="28"/>
          <w:szCs w:val="28"/>
        </w:rPr>
        <w:t>Коррупция</w:t>
      </w:r>
      <w:r w:rsidRPr="005F16B7">
        <w:rPr>
          <w:rFonts w:eastAsia="Calibri" w:cs="Times New Roman"/>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rsidR="005F16B7" w:rsidRPr="005F16B7" w:rsidRDefault="005F16B7" w:rsidP="005F16B7">
      <w:pPr>
        <w:spacing w:after="0" w:line="240" w:lineRule="auto"/>
        <w:jc w:val="both"/>
        <w:rPr>
          <w:rFonts w:eastAsia="Calibri" w:cs="Times New Roman"/>
          <w:sz w:val="28"/>
          <w:szCs w:val="28"/>
        </w:rPr>
      </w:pPr>
    </w:p>
    <w:p w:rsidR="005F16B7" w:rsidRPr="005F16B7" w:rsidRDefault="005F16B7" w:rsidP="005F16B7">
      <w:pPr>
        <w:spacing w:after="0" w:line="240" w:lineRule="auto"/>
        <w:jc w:val="both"/>
        <w:rPr>
          <w:rFonts w:eastAsia="Calibri" w:cs="Times New Roman"/>
          <w:b/>
          <w:sz w:val="28"/>
          <w:szCs w:val="28"/>
        </w:rPr>
      </w:pPr>
      <w:r w:rsidRPr="005F16B7">
        <w:rPr>
          <w:rFonts w:eastAsia="Calibri" w:cs="Times New Roman"/>
          <w:b/>
          <w:sz w:val="28"/>
          <w:szCs w:val="28"/>
        </w:rPr>
        <w:t xml:space="preserve">2. Порядок защиты работников, сообщивших о коррупционных </w:t>
      </w:r>
      <w:proofErr w:type="gramStart"/>
      <w:r w:rsidRPr="005F16B7">
        <w:rPr>
          <w:rFonts w:eastAsia="Calibri" w:cs="Times New Roman"/>
          <w:b/>
          <w:sz w:val="28"/>
          <w:szCs w:val="28"/>
        </w:rPr>
        <w:t>правонарушениях .</w:t>
      </w:r>
      <w:proofErr w:type="gramEnd"/>
    </w:p>
    <w:p w:rsidR="005F16B7" w:rsidRPr="005F16B7" w:rsidRDefault="005F16B7" w:rsidP="005F16B7">
      <w:pPr>
        <w:spacing w:after="0" w:line="240" w:lineRule="auto"/>
        <w:jc w:val="both"/>
        <w:rPr>
          <w:rFonts w:eastAsia="Calibri" w:cs="Times New Roman"/>
          <w:sz w:val="28"/>
          <w:szCs w:val="28"/>
        </w:rPr>
      </w:pPr>
      <w:r w:rsidRPr="005F16B7">
        <w:rPr>
          <w:rFonts w:eastAsia="Calibri" w:cs="Times New Roman"/>
          <w:sz w:val="28"/>
          <w:szCs w:val="28"/>
        </w:rPr>
        <w:t>2.1. Защите подлежат лица, сообщившие о коррупционных правонарушениях в деятельности</w:t>
      </w:r>
      <w:r>
        <w:rPr>
          <w:rFonts w:eastAsia="Calibri" w:cs="Times New Roman"/>
          <w:sz w:val="28"/>
          <w:szCs w:val="28"/>
        </w:rPr>
        <w:t xml:space="preserve"> </w:t>
      </w:r>
      <w:r w:rsidR="00520A82">
        <w:rPr>
          <w:rFonts w:eastAsia="Calibri" w:cs="Times New Roman"/>
          <w:sz w:val="28"/>
          <w:szCs w:val="28"/>
        </w:rPr>
        <w:t>организации</w:t>
      </w:r>
      <w:r w:rsidRPr="005F16B7">
        <w:rPr>
          <w:rFonts w:eastAsia="Calibri" w:cs="Times New Roman"/>
          <w:sz w:val="28"/>
          <w:szCs w:val="28"/>
        </w:rPr>
        <w:t xml:space="preserve"> (других работников </w:t>
      </w:r>
      <w:r w:rsidR="00520A82">
        <w:rPr>
          <w:rFonts w:eastAsia="Calibri" w:cs="Times New Roman"/>
          <w:sz w:val="28"/>
          <w:szCs w:val="28"/>
        </w:rPr>
        <w:t>организации</w:t>
      </w:r>
      <w:r w:rsidRPr="005F16B7">
        <w:rPr>
          <w:rFonts w:eastAsia="Calibri" w:cs="Times New Roman"/>
          <w:sz w:val="28"/>
          <w:szCs w:val="28"/>
        </w:rPr>
        <w:t>) от формальных и неформальных санкций.</w:t>
      </w:r>
    </w:p>
    <w:p w:rsidR="005F16B7" w:rsidRPr="005F16B7" w:rsidRDefault="005F16B7" w:rsidP="005F16B7">
      <w:pPr>
        <w:spacing w:after="0" w:line="240" w:lineRule="auto"/>
        <w:jc w:val="both"/>
        <w:rPr>
          <w:rFonts w:eastAsia="Calibri" w:cs="Times New Roman"/>
          <w:sz w:val="28"/>
          <w:szCs w:val="28"/>
        </w:rPr>
      </w:pPr>
      <w:r w:rsidRPr="005F16B7">
        <w:rPr>
          <w:rFonts w:eastAsia="Calibri" w:cs="Times New Roman"/>
          <w:sz w:val="28"/>
          <w:szCs w:val="28"/>
        </w:rPr>
        <w:lastRenderedPageBreak/>
        <w:t>2.2. Комплекс мер по защите работников представляет собой:</w:t>
      </w:r>
    </w:p>
    <w:p w:rsidR="005F16B7" w:rsidRPr="005F16B7" w:rsidRDefault="005F16B7" w:rsidP="005F16B7">
      <w:pPr>
        <w:spacing w:after="0" w:line="240" w:lineRule="auto"/>
        <w:jc w:val="both"/>
        <w:rPr>
          <w:rFonts w:eastAsia="Calibri" w:cs="Times New Roman"/>
          <w:sz w:val="28"/>
          <w:szCs w:val="28"/>
        </w:rPr>
      </w:pPr>
      <w:r w:rsidRPr="005F16B7">
        <w:rPr>
          <w:rFonts w:eastAsia="Calibri" w:cs="Times New Roman"/>
          <w:sz w:val="28"/>
          <w:szCs w:val="28"/>
        </w:rPr>
        <w:t>а) обеспечение конфиденциальности сведений,</w:t>
      </w:r>
    </w:p>
    <w:p w:rsidR="005F16B7" w:rsidRPr="005F16B7" w:rsidRDefault="005F16B7" w:rsidP="005F16B7">
      <w:pPr>
        <w:spacing w:after="0" w:line="240" w:lineRule="auto"/>
        <w:jc w:val="both"/>
        <w:rPr>
          <w:rFonts w:eastAsia="Calibri" w:cs="Times New Roman"/>
          <w:sz w:val="28"/>
          <w:szCs w:val="28"/>
        </w:rPr>
      </w:pPr>
      <w:r w:rsidRPr="005F16B7">
        <w:rPr>
          <w:rFonts w:eastAsia="Calibri" w:cs="Times New Roman"/>
          <w:sz w:val="28"/>
          <w:szCs w:val="28"/>
        </w:rPr>
        <w:t>б) защита от неправомерного увольнения и иных ущемлений прав и законных интересов в рамках исполнения должностных обязанностей и осуществления полномочий,</w:t>
      </w:r>
    </w:p>
    <w:p w:rsidR="005F16B7" w:rsidRPr="005F16B7" w:rsidRDefault="005F16B7" w:rsidP="005F16B7">
      <w:pPr>
        <w:spacing w:after="0" w:line="240" w:lineRule="auto"/>
        <w:jc w:val="both"/>
        <w:rPr>
          <w:rFonts w:eastAsia="Calibri" w:cs="Times New Roman"/>
          <w:sz w:val="28"/>
          <w:szCs w:val="28"/>
        </w:rPr>
      </w:pPr>
      <w:r w:rsidRPr="005F16B7">
        <w:rPr>
          <w:rFonts w:eastAsia="Calibri" w:cs="Times New Roman"/>
          <w:sz w:val="28"/>
          <w:szCs w:val="28"/>
        </w:rPr>
        <w:t>в) меры прокурорского реагирования.</w:t>
      </w:r>
    </w:p>
    <w:p w:rsidR="005F16B7" w:rsidRPr="005F16B7" w:rsidRDefault="005F16B7" w:rsidP="005F16B7">
      <w:pPr>
        <w:spacing w:after="0" w:line="240" w:lineRule="auto"/>
        <w:jc w:val="both"/>
        <w:rPr>
          <w:rFonts w:eastAsia="Calibri" w:cs="Times New Roman"/>
          <w:sz w:val="28"/>
          <w:szCs w:val="28"/>
        </w:rPr>
      </w:pPr>
    </w:p>
    <w:p w:rsidR="005F16B7" w:rsidRPr="005F16B7" w:rsidRDefault="005F16B7" w:rsidP="005F16B7">
      <w:pPr>
        <w:spacing w:after="0" w:line="240" w:lineRule="auto"/>
        <w:jc w:val="both"/>
        <w:rPr>
          <w:rFonts w:eastAsia="Calibri" w:cs="Times New Roman"/>
          <w:b/>
          <w:sz w:val="28"/>
          <w:szCs w:val="28"/>
        </w:rPr>
      </w:pPr>
      <w:r w:rsidRPr="005F16B7">
        <w:rPr>
          <w:rFonts w:eastAsia="Calibri" w:cs="Times New Roman"/>
          <w:b/>
          <w:sz w:val="28"/>
          <w:szCs w:val="28"/>
        </w:rPr>
        <w:t>3. Заключительные положения</w:t>
      </w:r>
    </w:p>
    <w:p w:rsidR="005F16B7" w:rsidRPr="005F16B7" w:rsidRDefault="005F16B7" w:rsidP="005F16B7">
      <w:pPr>
        <w:spacing w:after="0" w:line="240" w:lineRule="auto"/>
        <w:jc w:val="both"/>
        <w:rPr>
          <w:rFonts w:eastAsia="Calibri" w:cs="Times New Roman"/>
          <w:sz w:val="28"/>
          <w:szCs w:val="28"/>
        </w:rPr>
      </w:pPr>
      <w:r w:rsidRPr="005F16B7">
        <w:rPr>
          <w:rFonts w:eastAsia="Calibri" w:cs="Times New Roman"/>
          <w:sz w:val="28"/>
          <w:szCs w:val="28"/>
        </w:rPr>
        <w:t>3.1.</w:t>
      </w:r>
      <w:r>
        <w:rPr>
          <w:rFonts w:eastAsia="Calibri" w:cs="Times New Roman"/>
          <w:sz w:val="28"/>
          <w:szCs w:val="28"/>
        </w:rPr>
        <w:t>Данная процедура</w:t>
      </w:r>
      <w:r w:rsidRPr="005F16B7">
        <w:rPr>
          <w:rFonts w:eastAsia="Calibri" w:cs="Times New Roman"/>
          <w:sz w:val="28"/>
          <w:szCs w:val="28"/>
        </w:rPr>
        <w:t xml:space="preserve"> может быть пересмотрен</w:t>
      </w:r>
      <w:r>
        <w:rPr>
          <w:rFonts w:eastAsia="Calibri" w:cs="Times New Roman"/>
          <w:sz w:val="28"/>
          <w:szCs w:val="28"/>
        </w:rPr>
        <w:t>а</w:t>
      </w:r>
      <w:r w:rsidRPr="005F16B7">
        <w:rPr>
          <w:rFonts w:eastAsia="Calibri" w:cs="Times New Roman"/>
          <w:sz w:val="28"/>
          <w:szCs w:val="28"/>
        </w:rPr>
        <w:t xml:space="preserve"> как по инициативе работников, так и по инициативе руководства.</w:t>
      </w:r>
    </w:p>
    <w:p w:rsidR="005F16B7" w:rsidRPr="005F16B7" w:rsidRDefault="005F16B7" w:rsidP="005F16B7">
      <w:pPr>
        <w:spacing w:after="0" w:line="240" w:lineRule="auto"/>
        <w:jc w:val="both"/>
        <w:rPr>
          <w:rFonts w:eastAsia="Calibri" w:cs="Times New Roman"/>
          <w:sz w:val="28"/>
          <w:szCs w:val="28"/>
        </w:rPr>
      </w:pPr>
      <w:r w:rsidRPr="005F16B7">
        <w:rPr>
          <w:rFonts w:eastAsia="Calibri" w:cs="Times New Roman"/>
          <w:sz w:val="28"/>
          <w:szCs w:val="28"/>
        </w:rPr>
        <w:t xml:space="preserve">3.2.В </w:t>
      </w:r>
      <w:r>
        <w:rPr>
          <w:rFonts w:eastAsia="Calibri" w:cs="Times New Roman"/>
          <w:sz w:val="28"/>
          <w:szCs w:val="28"/>
        </w:rPr>
        <w:t>процедуру</w:t>
      </w:r>
      <w:r w:rsidRPr="005F16B7">
        <w:rPr>
          <w:rFonts w:eastAsia="Calibri" w:cs="Times New Roman"/>
          <w:sz w:val="28"/>
          <w:szCs w:val="28"/>
        </w:rPr>
        <w:t xml:space="preserve"> могут быть внесены изменения и дополнения, в соответствии с приняти</w:t>
      </w:r>
      <w:r>
        <w:rPr>
          <w:rFonts w:eastAsia="Calibri" w:cs="Times New Roman"/>
          <w:sz w:val="28"/>
          <w:szCs w:val="28"/>
        </w:rPr>
        <w:t>ем</w:t>
      </w:r>
      <w:r w:rsidRPr="005F16B7">
        <w:rPr>
          <w:rFonts w:eastAsia="Calibri" w:cs="Times New Roman"/>
          <w:sz w:val="28"/>
          <w:szCs w:val="28"/>
        </w:rPr>
        <w:t xml:space="preserve"> локальных актов, с учетом мнения </w:t>
      </w:r>
      <w:r>
        <w:rPr>
          <w:rFonts w:eastAsia="Calibri" w:cs="Times New Roman"/>
          <w:sz w:val="28"/>
          <w:szCs w:val="28"/>
        </w:rPr>
        <w:t>антикоррупционной комиссии</w:t>
      </w:r>
      <w:r w:rsidRPr="005F16B7">
        <w:rPr>
          <w:rFonts w:eastAsia="Calibri" w:cs="Times New Roman"/>
          <w:sz w:val="28"/>
          <w:szCs w:val="28"/>
        </w:rPr>
        <w:t>.</w:t>
      </w:r>
    </w:p>
    <w:p w:rsidR="005F16B7" w:rsidRPr="005F16B7" w:rsidRDefault="005F16B7" w:rsidP="005F16B7">
      <w:pPr>
        <w:jc w:val="both"/>
        <w:rPr>
          <w:sz w:val="28"/>
          <w:szCs w:val="28"/>
        </w:rPr>
      </w:pPr>
    </w:p>
    <w:sectPr w:rsidR="005F16B7" w:rsidRPr="005F16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6B7"/>
    <w:rsid w:val="00520A82"/>
    <w:rsid w:val="005F16B7"/>
    <w:rsid w:val="00BC2520"/>
    <w:rsid w:val="00BF6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EDAE3D-8B66-4033-9659-EA8760BDB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16B7"/>
    <w:pPr>
      <w:spacing w:before="100" w:beforeAutospacing="1" w:after="100" w:afterAutospacing="1" w:line="240" w:lineRule="auto"/>
    </w:pPr>
    <w:rPr>
      <w:rFonts w:eastAsia="Times New Roman" w:cs="Times New Roman"/>
      <w:szCs w:val="24"/>
      <w:lang w:eastAsia="ru-RU"/>
    </w:rPr>
  </w:style>
  <w:style w:type="character" w:styleId="a4">
    <w:name w:val="Strong"/>
    <w:basedOn w:val="a0"/>
    <w:uiPriority w:val="22"/>
    <w:qFormat/>
    <w:rsid w:val="005F16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70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405</Words>
  <Characters>2312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Maslov</dc:creator>
  <cp:keywords/>
  <dc:description/>
  <cp:lastModifiedBy>Dolgova</cp:lastModifiedBy>
  <cp:revision>2</cp:revision>
  <cp:lastPrinted>2019-06-18T12:04:00Z</cp:lastPrinted>
  <dcterms:created xsi:type="dcterms:W3CDTF">2019-06-18T11:50:00Z</dcterms:created>
  <dcterms:modified xsi:type="dcterms:W3CDTF">2020-12-03T05:33:00Z</dcterms:modified>
</cp:coreProperties>
</file>