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10" w:rsidRDefault="007F6410" w:rsidP="007F6410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2FE00B1" wp14:editId="256D6D54">
            <wp:extent cx="2761261" cy="1123950"/>
            <wp:effectExtent l="0" t="0" r="1270" b="0"/>
            <wp:docPr id="2" name="Рисунок 2" descr="C:\Users\СамРЭК-5\Desktop\Логотип СамРЭК-Эксплуа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РЭК-5\Desktop\Логотип СамРЭК-Эксплуат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9" cy="11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10" w:rsidRPr="00F7513A" w:rsidRDefault="007F6410" w:rsidP="007F6410">
      <w:pPr>
        <w:spacing w:after="0" w:line="240" w:lineRule="auto"/>
        <w:ind w:left="708" w:firstLine="708"/>
        <w:jc w:val="center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</w:t>
      </w:r>
      <w:r>
        <w:t xml:space="preserve"> </w:t>
      </w:r>
      <w:r w:rsidRPr="00F7513A">
        <w:rPr>
          <w:rFonts w:ascii="Bookman Old Style" w:hAnsi="Bookman Old Style" w:cs="Bookman Old Style"/>
          <w:sz w:val="28"/>
          <w:szCs w:val="28"/>
        </w:rPr>
        <w:t>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7F6410" w:rsidRDefault="007F6410" w:rsidP="007F6410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>
        <w:rPr>
          <w:rFonts w:ascii="Arial Narrow" w:hAnsi="Arial Narrow" w:cs="Arial Narrow"/>
          <w:b/>
          <w:bCs/>
          <w:sz w:val="36"/>
          <w:szCs w:val="36"/>
        </w:rPr>
        <w:t>«СамРЭК-Эксплуатация»</w:t>
      </w:r>
    </w:p>
    <w:p w:rsidR="007F6410" w:rsidRPr="0058111D" w:rsidRDefault="007F6410" w:rsidP="007F6410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</w:t>
      </w:r>
    </w:p>
    <w:p w:rsidR="007F6410" w:rsidRPr="00294BE9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Юридический адрес: 443072, г. Самара, территория Опытная станция по садоводству, здание 11А, офис 5.</w:t>
      </w:r>
    </w:p>
    <w:p w:rsidR="007F6410" w:rsidRPr="00294BE9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Почтовый адрес: 443080, г. Самара, ул. Московское шоссе, 55.</w:t>
      </w:r>
    </w:p>
    <w:p w:rsidR="007F6410" w:rsidRPr="00DD3727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294BE9">
        <w:rPr>
          <w:rFonts w:ascii="Times New Roman" w:hAnsi="Times New Roman" w:cs="Times New Roman"/>
          <w:sz w:val="18"/>
          <w:szCs w:val="18"/>
        </w:rPr>
        <w:t xml:space="preserve">ОГРН 1136315000469 ИНН 6315648332 КПП 631201001. тел. 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(846) 212-02-76, 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samrecexp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@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.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DD372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781C0F" w:rsidRPr="00AC4854" w:rsidRDefault="00781C0F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997210">
        <w:rPr>
          <w:rFonts w:ascii="Times New Roman" w:hAnsi="Times New Roman"/>
          <w:sz w:val="28"/>
          <w:szCs w:val="26"/>
        </w:rPr>
        <w:t>26</w:t>
      </w:r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997210">
        <w:rPr>
          <w:rFonts w:ascii="Times New Roman" w:hAnsi="Times New Roman"/>
          <w:sz w:val="28"/>
          <w:szCs w:val="26"/>
        </w:rPr>
        <w:t>1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управления сбыта 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правового департамента</w:t>
      </w:r>
    </w:p>
    <w:p w:rsidR="00821DA5" w:rsidRDefault="00821DA5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 w:rsidR="00DE64F5" w:rsidRPr="00625E51" w:rsidRDefault="00821DA5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бухгалтер отдела бухгалт</w:t>
      </w:r>
      <w:r w:rsidR="0085048C">
        <w:rPr>
          <w:rFonts w:ascii="Times New Roman" w:hAnsi="Times New Roman"/>
          <w:sz w:val="28"/>
          <w:szCs w:val="28"/>
        </w:rPr>
        <w:t>ерского учета и налогообложения</w:t>
      </w:r>
    </w:p>
    <w:p w:rsidR="001915A3" w:rsidRPr="00EF12D2" w:rsidRDefault="00C436CA" w:rsidP="00DE64F5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EF12D2">
        <w:rPr>
          <w:rFonts w:ascii="Times New Roman" w:hAnsi="Times New Roman"/>
          <w:b/>
          <w:sz w:val="28"/>
          <w:szCs w:val="26"/>
        </w:rPr>
        <w:t>Слушали:</w:t>
      </w:r>
      <w:r w:rsidR="00DE64F5" w:rsidRPr="00EF12D2">
        <w:rPr>
          <w:rFonts w:ascii="Times New Roman" w:hAnsi="Times New Roman"/>
          <w:b/>
          <w:sz w:val="28"/>
          <w:szCs w:val="26"/>
        </w:rPr>
        <w:tab/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 xml:space="preserve">ии 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второму вопросу приглашённое лицо - главного бухгалтера по вопросу осуществления</w:t>
      </w:r>
      <w:r w:rsidR="00DE64F5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>
        <w:rPr>
          <w:rFonts w:ascii="Times New Roman" w:hAnsi="Times New Roman"/>
          <w:sz w:val="28"/>
          <w:szCs w:val="26"/>
        </w:rPr>
        <w:t xml:space="preserve"> Был</w:t>
      </w:r>
      <w:r w:rsidR="00015E02">
        <w:rPr>
          <w:rFonts w:ascii="Times New Roman" w:hAnsi="Times New Roman"/>
          <w:sz w:val="28"/>
          <w:szCs w:val="26"/>
        </w:rPr>
        <w:t xml:space="preserve"> проведен</w:t>
      </w:r>
      <w:r w:rsidR="00C36F58">
        <w:rPr>
          <w:rFonts w:ascii="Times New Roman" w:hAnsi="Times New Roman"/>
          <w:sz w:val="28"/>
          <w:szCs w:val="26"/>
        </w:rPr>
        <w:t xml:space="preserve"> аудиторский</w:t>
      </w:r>
      <w:r w:rsidR="00015E02">
        <w:rPr>
          <w:rFonts w:ascii="Times New Roman" w:hAnsi="Times New Roman"/>
          <w:sz w:val="28"/>
          <w:szCs w:val="26"/>
        </w:rPr>
        <w:t xml:space="preserve"> </w:t>
      </w:r>
      <w:r w:rsidR="00C36F58">
        <w:rPr>
          <w:rFonts w:ascii="Times New Roman" w:hAnsi="Times New Roman"/>
          <w:sz w:val="28"/>
          <w:szCs w:val="26"/>
        </w:rPr>
        <w:t>контроль</w:t>
      </w:r>
      <w:r w:rsidR="00015E02">
        <w:rPr>
          <w:rFonts w:ascii="Times New Roman" w:hAnsi="Times New Roman"/>
          <w:sz w:val="28"/>
          <w:szCs w:val="26"/>
        </w:rPr>
        <w:t>.</w:t>
      </w:r>
    </w:p>
    <w:p w:rsidR="00DE64F5" w:rsidRDefault="00C36F58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Замечаний п</w:t>
      </w:r>
      <w:r w:rsidR="00DE64F5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третьему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Pr="001915A3">
        <w:rPr>
          <w:rFonts w:ascii="Times New Roman" w:hAnsi="Times New Roman"/>
          <w:sz w:val="28"/>
          <w:szCs w:val="26"/>
        </w:rPr>
        <w:t>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</w:t>
      </w:r>
      <w:r>
        <w:rPr>
          <w:rFonts w:ascii="Times New Roman" w:hAnsi="Times New Roman"/>
          <w:sz w:val="28"/>
          <w:szCs w:val="26"/>
        </w:rPr>
        <w:t>о</w:t>
      </w:r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>лена комиссии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F12D2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bookmarkStart w:id="0" w:name="_GoBack"/>
      <w:r w:rsidRPr="00EF12D2">
        <w:rPr>
          <w:rFonts w:ascii="Times New Roman" w:hAnsi="Times New Roman"/>
          <w:b/>
          <w:sz w:val="28"/>
          <w:szCs w:val="26"/>
        </w:rPr>
        <w:t>Решили:</w:t>
      </w:r>
    </w:p>
    <w:bookmarkEnd w:id="0"/>
    <w:p w:rsidR="00015E02" w:rsidRDefault="00015E02" w:rsidP="00015E0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Дополнить Приложение №3 «Перечень должностных лиц, наиболее подвергнутых риску коррупционного воздействия» в Положении о конфликте интересов, декларации о конфликте интересов. </w:t>
      </w:r>
    </w:p>
    <w:p w:rsidR="00C36F58" w:rsidRDefault="00C36F58" w:rsidP="00015E0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Для всех сотрудников разработать памятку по противодействию проявления коррупции в сфере деятельности Общества, несущую информативный характер, в профилактических мерах.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48C" w:rsidRDefault="0085048C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85048C" w:rsidRDefault="0085048C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48C" w:rsidRDefault="0085048C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85048C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85048C" w:rsidP="0085048C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10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48C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12D2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recexp@sam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B0DF-42A0-4E6E-B943-BFD69E80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288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22</cp:revision>
  <cp:lastPrinted>2021-03-29T11:32:00Z</cp:lastPrinted>
  <dcterms:created xsi:type="dcterms:W3CDTF">2019-12-18T06:18:00Z</dcterms:created>
  <dcterms:modified xsi:type="dcterms:W3CDTF">2023-03-30T05:31:00Z</dcterms:modified>
</cp:coreProperties>
</file>