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3CE79" w14:textId="657230DA" w:rsidR="00835CB2" w:rsidRDefault="00835CB2" w:rsidP="00063690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9997FBB" wp14:editId="18E8D8B8">
            <wp:simplePos x="0" y="0"/>
            <wp:positionH relativeFrom="page">
              <wp:posOffset>2086610</wp:posOffset>
            </wp:positionH>
            <wp:positionV relativeFrom="page">
              <wp:posOffset>272745</wp:posOffset>
            </wp:positionV>
            <wp:extent cx="3369310" cy="1799590"/>
            <wp:effectExtent l="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270CC" w14:textId="77777777" w:rsidR="00835CB2" w:rsidRDefault="00835CB2" w:rsidP="00063690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</w:p>
    <w:p w14:paraId="05D1A038" w14:textId="77777777" w:rsidR="00835CB2" w:rsidRDefault="00835CB2" w:rsidP="00063690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</w:p>
    <w:p w14:paraId="4860A02D" w14:textId="77777777" w:rsidR="00835CB2" w:rsidRDefault="00835CB2" w:rsidP="00063690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</w:p>
    <w:p w14:paraId="63D3FA34" w14:textId="77777777" w:rsidR="00835CB2" w:rsidRPr="00063690" w:rsidRDefault="00835CB2" w:rsidP="00063690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14:paraId="6A5D85F4" w14:textId="3948AF63" w:rsidR="00835CB2" w:rsidRPr="00063690" w:rsidRDefault="00835CB2" w:rsidP="00063690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14:paraId="347D3C23" w14:textId="77777777" w:rsidR="005A133E" w:rsidRPr="00063690" w:rsidRDefault="005A133E" w:rsidP="00063690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14:paraId="59157745" w14:textId="10609CF6" w:rsidR="00AA6205" w:rsidRPr="00063690" w:rsidRDefault="00A367E8" w:rsidP="00063690">
      <w:pPr>
        <w:pStyle w:val="ConsPlusNormal"/>
        <w:widowControl/>
        <w:ind w:left="-567" w:firstLine="0"/>
        <w:jc w:val="center"/>
        <w:rPr>
          <w:rFonts w:ascii="Muller Bold" w:hAnsi="Muller Bold" w:cs="Times New Roman"/>
          <w:sz w:val="32"/>
          <w:szCs w:val="32"/>
        </w:rPr>
      </w:pPr>
      <w:r w:rsidRPr="00063690">
        <w:rPr>
          <w:rFonts w:ascii="Muller Bold" w:hAnsi="Muller Bold" w:cs="Times New Roman"/>
          <w:sz w:val="32"/>
          <w:szCs w:val="32"/>
        </w:rPr>
        <w:t>ОБЩЕСТВО С ОГРАНИЧЕННОЙ ОТВЕТСТВЕННОСТЬЮ</w:t>
      </w:r>
    </w:p>
    <w:p w14:paraId="278D87B5" w14:textId="48B14406" w:rsidR="00AA6205" w:rsidRPr="00063690" w:rsidRDefault="0089613F" w:rsidP="00063690">
      <w:pPr>
        <w:spacing w:before="60" w:after="0" w:line="240" w:lineRule="auto"/>
        <w:ind w:left="-567"/>
        <w:jc w:val="center"/>
        <w:outlineLvl w:val="0"/>
        <w:rPr>
          <w:rFonts w:ascii="Muller Bold" w:hAnsi="Muller Bold" w:cs="Times New Roman"/>
          <w:bCs/>
          <w:sz w:val="30"/>
          <w:szCs w:val="30"/>
          <w:u w:val="single"/>
        </w:rPr>
      </w:pPr>
      <w:r w:rsidRPr="00063690">
        <w:rPr>
          <w:rFonts w:ascii="Muller Bold" w:hAnsi="Muller Bold" w:cs="Times New Roman"/>
          <w:bCs/>
          <w:sz w:val="30"/>
          <w:szCs w:val="30"/>
        </w:rPr>
        <w:t>«</w:t>
      </w:r>
      <w:r w:rsidR="00A367E8" w:rsidRPr="00063690">
        <w:rPr>
          <w:rFonts w:ascii="Muller Bold" w:hAnsi="Muller Bold" w:cs="Times New Roman"/>
          <w:bCs/>
          <w:sz w:val="30"/>
          <w:szCs w:val="30"/>
        </w:rPr>
        <w:t>САМРЭК - ЭКСПЛУАТАЦИЯ</w:t>
      </w:r>
      <w:r w:rsidRPr="00063690">
        <w:rPr>
          <w:rFonts w:ascii="Muller Bold" w:hAnsi="Muller Bold" w:cs="Times New Roman"/>
          <w:bCs/>
          <w:sz w:val="30"/>
          <w:szCs w:val="30"/>
        </w:rPr>
        <w:t>»</w:t>
      </w:r>
    </w:p>
    <w:p w14:paraId="7B9BE4F8" w14:textId="7086206B" w:rsidR="00797AB4" w:rsidRPr="00063690" w:rsidRDefault="00797AB4" w:rsidP="00063690">
      <w:pPr>
        <w:spacing w:before="60" w:after="0"/>
        <w:ind w:left="-567"/>
        <w:jc w:val="center"/>
        <w:outlineLvl w:val="0"/>
        <w:rPr>
          <w:rFonts w:ascii="Muller Bold" w:eastAsia="Calibri" w:hAnsi="Muller Bold" w:cs="Times New Roman"/>
          <w:sz w:val="18"/>
          <w:szCs w:val="18"/>
          <w:lang w:eastAsia="en-US"/>
        </w:rPr>
      </w:pPr>
      <w:r w:rsidRPr="00063690">
        <w:rPr>
          <w:rFonts w:ascii="Muller Bold" w:eastAsia="Calibri" w:hAnsi="Muller Bold" w:cs="Times New Roman"/>
          <w:sz w:val="18"/>
          <w:szCs w:val="18"/>
          <w:lang w:eastAsia="en-US"/>
        </w:rPr>
        <w:t>Юр.</w:t>
      </w:r>
      <w:r w:rsidR="00835CB2" w:rsidRPr="00063690">
        <w:rPr>
          <w:rFonts w:ascii="Muller Bold" w:eastAsia="Calibri" w:hAnsi="Muller Bold" w:cs="Times New Roman"/>
          <w:sz w:val="18"/>
          <w:szCs w:val="18"/>
          <w:lang w:eastAsia="en-US"/>
        </w:rPr>
        <w:t xml:space="preserve"> </w:t>
      </w:r>
      <w:r w:rsidRPr="00063690">
        <w:rPr>
          <w:rFonts w:ascii="Muller Bold" w:eastAsia="Calibri" w:hAnsi="Muller Bold" w:cs="Times New Roman"/>
          <w:sz w:val="18"/>
          <w:szCs w:val="18"/>
          <w:lang w:eastAsia="en-US"/>
        </w:rPr>
        <w:t>адрес: 443072 Самарская область, г. Самара, территория Опытная Станция по Садоводству, Здание 11А, офис 5</w:t>
      </w:r>
    </w:p>
    <w:p w14:paraId="26AC0378" w14:textId="1CC7FB47" w:rsidR="00797AB4" w:rsidRPr="00063690" w:rsidRDefault="00797AB4" w:rsidP="00063690">
      <w:pPr>
        <w:spacing w:after="0"/>
        <w:ind w:left="-567"/>
        <w:jc w:val="center"/>
        <w:outlineLvl w:val="0"/>
        <w:rPr>
          <w:rFonts w:ascii="Muller Bold" w:eastAsia="Calibri" w:hAnsi="Muller Bold" w:cs="Times New Roman"/>
          <w:sz w:val="18"/>
          <w:szCs w:val="18"/>
          <w:lang w:eastAsia="en-US"/>
        </w:rPr>
      </w:pPr>
      <w:r w:rsidRPr="00063690">
        <w:rPr>
          <w:rFonts w:ascii="Muller Bold" w:eastAsia="Calibri" w:hAnsi="Muller Bold" w:cs="Times New Roman"/>
          <w:sz w:val="18"/>
          <w:szCs w:val="18"/>
          <w:lang w:eastAsia="en-US"/>
        </w:rPr>
        <w:t>Почтовый адрес: 443080, г. Самара, Московское шоссе, 55, оф. 212, тел./ факс (846) 212-02-7</w:t>
      </w:r>
      <w:r w:rsidR="00A367E8" w:rsidRPr="00063690">
        <w:rPr>
          <w:rFonts w:ascii="Muller Bold" w:eastAsia="Calibri" w:hAnsi="Muller Bold" w:cs="Times New Roman"/>
          <w:sz w:val="18"/>
          <w:szCs w:val="18"/>
          <w:lang w:eastAsia="en-US"/>
        </w:rPr>
        <w:t>6</w:t>
      </w:r>
      <w:r w:rsidRPr="00063690">
        <w:rPr>
          <w:rFonts w:ascii="Muller Bold" w:eastAsia="Calibri" w:hAnsi="Muller Bold" w:cs="Times New Roman"/>
          <w:sz w:val="18"/>
          <w:szCs w:val="18"/>
          <w:lang w:eastAsia="en-US"/>
        </w:rPr>
        <w:t xml:space="preserve"> </w:t>
      </w:r>
    </w:p>
    <w:p w14:paraId="7A503758" w14:textId="77777777" w:rsidR="0022058A" w:rsidRPr="00D546AF" w:rsidRDefault="0022058A" w:rsidP="0022058A">
      <w:pPr>
        <w:spacing w:after="0" w:line="240" w:lineRule="auto"/>
        <w:jc w:val="center"/>
        <w:rPr>
          <w:rFonts w:ascii="Muller Regular" w:eastAsia="Calibri" w:hAnsi="Muller Regular" w:cs="Times New Roman"/>
          <w:sz w:val="24"/>
          <w:szCs w:val="24"/>
          <w:lang w:eastAsia="en-US"/>
        </w:rPr>
      </w:pPr>
    </w:p>
    <w:p w14:paraId="7268365F" w14:textId="77777777" w:rsidR="0022058A" w:rsidRDefault="0022058A" w:rsidP="00220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CB0ECF7" w14:textId="110C0418" w:rsidR="00037A92" w:rsidRDefault="00491E49" w:rsidP="00037A92">
      <w:pPr>
        <w:spacing w:after="0"/>
        <w:jc w:val="center"/>
        <w:rPr>
          <w:rFonts w:ascii="Times New Roman" w:hAnsi="Times New Roman" w:cstheme="minorBidi"/>
          <w:b/>
          <w:sz w:val="28"/>
          <w:szCs w:val="28"/>
        </w:rPr>
      </w:pPr>
      <w:bookmarkStart w:id="0" w:name="_Hlk81484175"/>
      <w:r>
        <w:rPr>
          <w:rFonts w:ascii="Times New Roman" w:hAnsi="Times New Roman"/>
          <w:b/>
          <w:sz w:val="28"/>
          <w:szCs w:val="28"/>
        </w:rPr>
        <w:t>Протокол</w:t>
      </w:r>
      <w:r w:rsidR="00037A92">
        <w:rPr>
          <w:rFonts w:ascii="Times New Roman" w:hAnsi="Times New Roman"/>
          <w:b/>
          <w:sz w:val="28"/>
          <w:szCs w:val="28"/>
        </w:rPr>
        <w:t xml:space="preserve"> дня</w:t>
      </w:r>
    </w:p>
    <w:p w14:paraId="7A7F8530" w14:textId="77777777" w:rsidR="00037A92" w:rsidRDefault="00037A92" w:rsidP="00037A92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14:paraId="09256AE4" w14:textId="77777777" w:rsidR="00037A92" w:rsidRDefault="00037A92" w:rsidP="00037A92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14:paraId="7B826865" w14:textId="5949CDBF" w:rsidR="00037A92" w:rsidRDefault="00037A92" w:rsidP="003E199E">
      <w:pPr>
        <w:spacing w:after="0"/>
        <w:ind w:right="282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23.09.2021</w:t>
      </w:r>
    </w:p>
    <w:p w14:paraId="54EBD40A" w14:textId="6EE19ACA" w:rsidR="00037A92" w:rsidRDefault="00037A92" w:rsidP="003E199E">
      <w:pPr>
        <w:spacing w:after="0"/>
        <w:ind w:right="282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Председательствовал – председатель комиссии по противодействию проявлениям коррупции (далее – Комиссия) – главный инженер;</w:t>
      </w:r>
    </w:p>
    <w:p w14:paraId="76326C74" w14:textId="77777777" w:rsidR="00037A92" w:rsidRDefault="00037A92" w:rsidP="003E199E">
      <w:pPr>
        <w:spacing w:after="0"/>
        <w:ind w:right="282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14:paraId="0777A2C4" w14:textId="64794ADC" w:rsidR="00037A92" w:rsidRDefault="00037A92" w:rsidP="003E199E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раз</w:t>
      </w:r>
      <w:r w:rsidR="00CE72B9">
        <w:rPr>
          <w:rFonts w:ascii="Times New Roman" w:hAnsi="Times New Roman"/>
          <w:sz w:val="28"/>
          <w:szCs w:val="28"/>
        </w:rPr>
        <w:t>вития инфраструктурных проектов</w:t>
      </w:r>
    </w:p>
    <w:p w14:paraId="13AC002A" w14:textId="09A7FBAF" w:rsidR="00037A92" w:rsidRDefault="00037A92" w:rsidP="003E199E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начальник отдела </w:t>
      </w:r>
      <w:r w:rsidR="00CE72B9">
        <w:rPr>
          <w:rFonts w:ascii="Times New Roman" w:hAnsi="Times New Roman"/>
          <w:sz w:val="28"/>
          <w:szCs w:val="28"/>
        </w:rPr>
        <w:t>управления персоналом</w:t>
      </w:r>
    </w:p>
    <w:p w14:paraId="488EFF42" w14:textId="6339C35C" w:rsidR="00037A92" w:rsidRDefault="00CE72B9" w:rsidP="003E199E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руководитель управления сбыта</w:t>
      </w:r>
    </w:p>
    <w:p w14:paraId="30E36311" w14:textId="5AACA1D8" w:rsidR="00037A92" w:rsidRDefault="00037A92" w:rsidP="003E199E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</w:t>
      </w:r>
      <w:r w:rsidR="00CE72B9">
        <w:rPr>
          <w:rFonts w:ascii="Times New Roman" w:hAnsi="Times New Roman"/>
          <w:sz w:val="28"/>
          <w:szCs w:val="28"/>
        </w:rPr>
        <w:t>водитель правового департамента</w:t>
      </w:r>
    </w:p>
    <w:p w14:paraId="1E5C3FB8" w14:textId="77777777" w:rsidR="00037A92" w:rsidRDefault="00037A92" w:rsidP="003E199E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</w:p>
    <w:p w14:paraId="6975CDC3" w14:textId="667798FF" w:rsidR="00037A92" w:rsidRPr="00491E49" w:rsidRDefault="00037A92" w:rsidP="003E199E">
      <w:pPr>
        <w:spacing w:after="0"/>
        <w:ind w:right="282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491E49">
        <w:rPr>
          <w:rFonts w:ascii="Times New Roman" w:hAnsi="Times New Roman"/>
          <w:b/>
          <w:sz w:val="28"/>
          <w:szCs w:val="28"/>
        </w:rPr>
        <w:t>Слушали</w:t>
      </w:r>
      <w:r w:rsidR="00491E49" w:rsidRPr="00491E49">
        <w:rPr>
          <w:rFonts w:ascii="Times New Roman" w:hAnsi="Times New Roman"/>
          <w:b/>
          <w:sz w:val="28"/>
          <w:szCs w:val="26"/>
        </w:rPr>
        <w:t>:</w:t>
      </w:r>
    </w:p>
    <w:p w14:paraId="1505D0D5" w14:textId="2BC9D0E2" w:rsidR="00491E49" w:rsidRDefault="00491E49" w:rsidP="003E199E">
      <w:pPr>
        <w:pStyle w:val="a7"/>
        <w:numPr>
          <w:ilvl w:val="0"/>
          <w:numId w:val="1"/>
        </w:numPr>
        <w:spacing w:after="0" w:line="300" w:lineRule="auto"/>
        <w:ind w:left="426" w:right="284" w:firstLine="0"/>
        <w:contextualSpacing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первому вопросу председателя комиссии об исполнении поручений протокола от 23.06.2021.</w:t>
      </w:r>
    </w:p>
    <w:p w14:paraId="1535513F" w14:textId="0BE3D623" w:rsidR="00491E49" w:rsidRPr="00491E49" w:rsidRDefault="00491E49" w:rsidP="003E199E">
      <w:pPr>
        <w:pStyle w:val="a7"/>
        <w:tabs>
          <w:tab w:val="left" w:pos="1276"/>
          <w:tab w:val="left" w:pos="1418"/>
          <w:tab w:val="left" w:pos="6465"/>
        </w:tabs>
        <w:spacing w:after="0" w:line="300" w:lineRule="auto"/>
        <w:ind w:left="426" w:right="284" w:hanging="1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r w:rsidRPr="007178A3">
        <w:rPr>
          <w:rFonts w:ascii="Times New Roman" w:hAnsi="Times New Roman"/>
          <w:sz w:val="28"/>
          <w:szCs w:val="26"/>
        </w:rPr>
        <w:t>Согласно</w:t>
      </w:r>
      <w:r>
        <w:rPr>
          <w:rFonts w:ascii="Times New Roman" w:hAnsi="Times New Roman"/>
          <w:sz w:val="28"/>
          <w:szCs w:val="26"/>
        </w:rPr>
        <w:t xml:space="preserve"> пункта о принятии</w:t>
      </w:r>
      <w:r w:rsidRPr="007178A3">
        <w:rPr>
          <w:rFonts w:ascii="Times New Roman" w:hAnsi="Times New Roman"/>
          <w:sz w:val="28"/>
          <w:szCs w:val="26"/>
        </w:rPr>
        <w:t xml:space="preserve"> о дополнении приложения №3 «Перечень должностных лиц, наиболее подвергнутых риску коррупционного воздействия» в Положении о конфликте интересов, декларации о конфликте интересов</w:t>
      </w:r>
      <w:r>
        <w:rPr>
          <w:rFonts w:ascii="Times New Roman" w:hAnsi="Times New Roman"/>
          <w:sz w:val="28"/>
          <w:szCs w:val="26"/>
        </w:rPr>
        <w:t>,</w:t>
      </w:r>
      <w:r w:rsidRPr="007178A3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в Приложение №3 </w:t>
      </w:r>
      <w:r w:rsidRPr="007178A3">
        <w:rPr>
          <w:rFonts w:ascii="Times New Roman" w:hAnsi="Times New Roman"/>
          <w:sz w:val="28"/>
          <w:szCs w:val="26"/>
        </w:rPr>
        <w:t xml:space="preserve">был внесен </w:t>
      </w:r>
      <w:r w:rsidRPr="00717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 по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взаимодейст</w:t>
      </w:r>
      <w:r w:rsidR="00CE72B9">
        <w:rPr>
          <w:rFonts w:ascii="Times New Roman" w:eastAsia="Calibri" w:hAnsi="Times New Roman" w:cs="Times New Roman"/>
          <w:sz w:val="28"/>
          <w:szCs w:val="28"/>
          <w:lang w:eastAsia="en-US"/>
        </w:rPr>
        <w:t>вию с органами власти и Заместитель главного инженера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763AD65" w14:textId="3E9AC5B2" w:rsidR="00037A92" w:rsidRDefault="00491E49" w:rsidP="003E199E">
      <w:pPr>
        <w:pStyle w:val="a7"/>
        <w:numPr>
          <w:ilvl w:val="0"/>
          <w:numId w:val="1"/>
        </w:numPr>
        <w:tabs>
          <w:tab w:val="left" w:pos="709"/>
          <w:tab w:val="left" w:pos="1418"/>
          <w:tab w:val="left" w:pos="6465"/>
        </w:tabs>
        <w:spacing w:after="0" w:line="300" w:lineRule="auto"/>
        <w:ind w:right="284" w:firstLine="66"/>
        <w:contextualSpacing w:val="0"/>
        <w:jc w:val="both"/>
        <w:rPr>
          <w:rFonts w:ascii="Times New Roman" w:hAnsi="Times New Roman"/>
          <w:sz w:val="28"/>
          <w:szCs w:val="26"/>
        </w:rPr>
      </w:pPr>
      <w:r w:rsidRPr="007178A3">
        <w:rPr>
          <w:rFonts w:ascii="Times New Roman" w:hAnsi="Times New Roman"/>
          <w:sz w:val="28"/>
          <w:szCs w:val="28"/>
        </w:rPr>
        <w:t xml:space="preserve">По второму вопросу начальника отдела управления персоналом о соблюдении </w:t>
      </w:r>
      <w:r w:rsidRPr="007178A3">
        <w:rPr>
          <w:rFonts w:ascii="Times New Roman" w:hAnsi="Times New Roman" w:cs="Times New Roman"/>
          <w:color w:val="000000"/>
          <w:sz w:val="28"/>
          <w:szCs w:val="26"/>
        </w:rPr>
        <w:t>Федерального закон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а "О противодействии коррупции" </w:t>
      </w:r>
      <w:r w:rsidRPr="007178A3">
        <w:rPr>
          <w:rFonts w:ascii="Times New Roman" w:hAnsi="Times New Roman" w:cs="Times New Roman"/>
          <w:color w:val="000000"/>
          <w:sz w:val="28"/>
          <w:szCs w:val="26"/>
        </w:rPr>
        <w:t>от 25.12.2008 N 273-ФЗ, а именно об обязанности сообщать о заключении трудового договора с гражданами, замещавшими должность государст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венной </w:t>
      </w:r>
      <w:r>
        <w:rPr>
          <w:rFonts w:ascii="Times New Roman" w:hAnsi="Times New Roman" w:cs="Times New Roman"/>
          <w:color w:val="000000"/>
          <w:sz w:val="28"/>
          <w:szCs w:val="26"/>
        </w:rPr>
        <w:lastRenderedPageBreak/>
        <w:t>или муниципальной службы представителю нанимателя (работодателю)</w:t>
      </w:r>
      <w:r w:rsidR="003E199E">
        <w:rPr>
          <w:rFonts w:ascii="Times New Roman" w:hAnsi="Times New Roman" w:cs="Times New Roman"/>
          <w:color w:val="000000"/>
          <w:sz w:val="28"/>
          <w:szCs w:val="26"/>
        </w:rPr>
        <w:t xml:space="preserve"> по последнему месту его службы проведены методические работы с сотрудниками.</w:t>
      </w:r>
    </w:p>
    <w:p w14:paraId="54BF8F3B" w14:textId="3BDCC6F8" w:rsidR="00491E49" w:rsidRPr="003E199E" w:rsidRDefault="003E199E" w:rsidP="003E199E">
      <w:pPr>
        <w:pStyle w:val="a7"/>
        <w:numPr>
          <w:ilvl w:val="0"/>
          <w:numId w:val="1"/>
        </w:numPr>
        <w:tabs>
          <w:tab w:val="left" w:pos="709"/>
          <w:tab w:val="left" w:pos="1418"/>
          <w:tab w:val="left" w:pos="6465"/>
        </w:tabs>
        <w:spacing w:after="0" w:line="300" w:lineRule="auto"/>
        <w:ind w:right="284" w:hanging="218"/>
        <w:contextualSpacing w:val="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 w:rsidR="00491E49" w:rsidRPr="00D07726">
        <w:rPr>
          <w:rFonts w:ascii="Times New Roman" w:hAnsi="Times New Roman"/>
          <w:sz w:val="28"/>
          <w:szCs w:val="26"/>
        </w:rPr>
        <w:t xml:space="preserve">По третьему вопросу </w:t>
      </w:r>
      <w:r w:rsidR="00491E49">
        <w:rPr>
          <w:rFonts w:ascii="Times New Roman" w:hAnsi="Times New Roman"/>
          <w:sz w:val="28"/>
          <w:szCs w:val="28"/>
        </w:rPr>
        <w:t>руководителя правового департамента</w:t>
      </w:r>
      <w:r w:rsidR="00491E49">
        <w:rPr>
          <w:rFonts w:ascii="Times New Roman" w:hAnsi="Times New Roman"/>
          <w:sz w:val="28"/>
          <w:szCs w:val="26"/>
        </w:rPr>
        <w:t xml:space="preserve"> о соблюдении действующих в Обществе корпоративных процедур.</w:t>
      </w:r>
      <w:r w:rsidR="00491E49" w:rsidRPr="00D07726">
        <w:rPr>
          <w:rFonts w:ascii="Times New Roman" w:hAnsi="Times New Roman"/>
          <w:sz w:val="28"/>
          <w:szCs w:val="26"/>
        </w:rPr>
        <w:t xml:space="preserve">  </w:t>
      </w:r>
    </w:p>
    <w:p w14:paraId="5CE756D9" w14:textId="77777777" w:rsidR="003E199E" w:rsidRPr="003E199E" w:rsidRDefault="003E199E" w:rsidP="003E199E">
      <w:pPr>
        <w:pStyle w:val="a7"/>
        <w:tabs>
          <w:tab w:val="left" w:pos="709"/>
          <w:tab w:val="left" w:pos="1418"/>
          <w:tab w:val="left" w:pos="6465"/>
        </w:tabs>
        <w:spacing w:after="0" w:line="360" w:lineRule="auto"/>
        <w:ind w:left="360" w:right="282"/>
        <w:contextualSpacing w:val="0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14:paraId="6C0173F9" w14:textId="1DA87EFA" w:rsidR="003E199E" w:rsidRDefault="003E199E" w:rsidP="003E199E">
      <w:pPr>
        <w:pStyle w:val="a7"/>
        <w:tabs>
          <w:tab w:val="left" w:pos="709"/>
          <w:tab w:val="left" w:pos="1418"/>
          <w:tab w:val="left" w:pos="6465"/>
        </w:tabs>
        <w:spacing w:after="0" w:line="240" w:lineRule="atLeast"/>
        <w:ind w:left="360" w:right="282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Pr="003E199E">
        <w:rPr>
          <w:rFonts w:ascii="Times New Roman" w:hAnsi="Times New Roman"/>
          <w:b/>
          <w:sz w:val="28"/>
          <w:szCs w:val="26"/>
        </w:rPr>
        <w:t>Решили:</w:t>
      </w:r>
    </w:p>
    <w:p w14:paraId="2CFDB05A" w14:textId="31FBAFC7" w:rsidR="003E199E" w:rsidRPr="00015E02" w:rsidRDefault="003E199E" w:rsidP="003E199E">
      <w:pPr>
        <w:pStyle w:val="a7"/>
        <w:numPr>
          <w:ilvl w:val="0"/>
          <w:numId w:val="3"/>
        </w:numPr>
        <w:spacing w:after="0" w:line="360" w:lineRule="auto"/>
        <w:ind w:left="357" w:right="282" w:hanging="21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 w:rsidRPr="00015E02">
        <w:rPr>
          <w:rFonts w:ascii="Times New Roman" w:hAnsi="Times New Roman"/>
          <w:sz w:val="28"/>
          <w:szCs w:val="26"/>
        </w:rPr>
        <w:t>По всем рассмотренным вопросам информацию принять к сведению.</w:t>
      </w:r>
    </w:p>
    <w:p w14:paraId="15C2BF07" w14:textId="1F93432E" w:rsidR="003E199E" w:rsidRDefault="003E199E" w:rsidP="003E199E">
      <w:pPr>
        <w:pStyle w:val="a7"/>
        <w:numPr>
          <w:ilvl w:val="0"/>
          <w:numId w:val="3"/>
        </w:numPr>
        <w:spacing w:after="0" w:line="360" w:lineRule="auto"/>
        <w:ind w:left="357" w:right="282" w:hanging="21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Результаты работы утвердить.</w:t>
      </w:r>
    </w:p>
    <w:p w14:paraId="51E5B46D" w14:textId="77777777" w:rsidR="003E199E" w:rsidRPr="003E199E" w:rsidRDefault="003E199E" w:rsidP="003E199E">
      <w:pPr>
        <w:pStyle w:val="a7"/>
        <w:spacing w:after="0" w:line="360" w:lineRule="auto"/>
        <w:ind w:left="357"/>
        <w:jc w:val="both"/>
        <w:rPr>
          <w:rFonts w:ascii="Times New Roman" w:hAnsi="Times New Roman"/>
          <w:sz w:val="28"/>
          <w:szCs w:val="26"/>
        </w:rPr>
      </w:pPr>
    </w:p>
    <w:p w14:paraId="455D727B" w14:textId="77777777" w:rsidR="003E199E" w:rsidRPr="003E199E" w:rsidRDefault="003E199E" w:rsidP="003E199E">
      <w:pPr>
        <w:pStyle w:val="a7"/>
        <w:tabs>
          <w:tab w:val="left" w:pos="709"/>
          <w:tab w:val="left" w:pos="1418"/>
          <w:tab w:val="left" w:pos="6465"/>
        </w:tabs>
        <w:spacing w:after="0" w:line="240" w:lineRule="atLeast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6"/>
        </w:rPr>
      </w:pPr>
    </w:p>
    <w:p w14:paraId="79428AC7" w14:textId="1FC9DEC1" w:rsidR="003E199E" w:rsidRDefault="003E199E" w:rsidP="003E199E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14:paraId="08D2E79D" w14:textId="77777777" w:rsidR="003E199E" w:rsidRDefault="003E199E" w:rsidP="003E199E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14:paraId="1E0C2B0F" w14:textId="77777777" w:rsidR="003E199E" w:rsidRDefault="003E199E" w:rsidP="003E199E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DC9AB1" w14:textId="09CE795D" w:rsidR="003E199E" w:rsidRDefault="003E199E" w:rsidP="003E199E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72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512753A3" w14:textId="77777777" w:rsidR="003E199E" w:rsidRDefault="003E199E" w:rsidP="003E199E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2B8B37" w14:textId="77777777" w:rsidR="00CE72B9" w:rsidRDefault="00CE72B9" w:rsidP="003E199E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B4E4F4" w14:textId="75FCDAB2" w:rsidR="003E199E" w:rsidRDefault="003E199E" w:rsidP="00CE72B9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9C03A6F" w14:textId="77777777" w:rsidR="003E199E" w:rsidRDefault="003E199E" w:rsidP="003E199E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8E8D56" w14:textId="77777777" w:rsidR="003E199E" w:rsidRDefault="003E199E" w:rsidP="003E199E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3537CB" w14:textId="51129D5B" w:rsidR="003E199E" w:rsidRDefault="003E199E" w:rsidP="00CE72B9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9AA3112" w14:textId="77777777" w:rsidR="003E199E" w:rsidRDefault="003E199E" w:rsidP="003E1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33762E" w14:textId="77777777" w:rsidR="0022058A" w:rsidRDefault="0022058A" w:rsidP="0022058A">
      <w:pPr>
        <w:spacing w:after="0" w:line="240" w:lineRule="auto"/>
        <w:ind w:right="282" w:firstLine="709"/>
        <w:jc w:val="both"/>
        <w:rPr>
          <w:rFonts w:ascii="Times New Roman" w:hAnsi="Times New Roman"/>
          <w:bCs/>
          <w:sz w:val="28"/>
          <w:szCs w:val="28"/>
        </w:rPr>
      </w:pPr>
    </w:p>
    <w:bookmarkEnd w:id="0"/>
    <w:p w14:paraId="624990B6" w14:textId="77777777" w:rsidR="0022058A" w:rsidRPr="00D546AF" w:rsidRDefault="0022058A" w:rsidP="0022058A">
      <w:pPr>
        <w:spacing w:after="0" w:line="240" w:lineRule="auto"/>
        <w:ind w:left="567" w:firstLine="709"/>
        <w:jc w:val="both"/>
        <w:rPr>
          <w:rFonts w:ascii="Muller Regular" w:hAnsi="Muller Regular"/>
          <w:sz w:val="24"/>
          <w:szCs w:val="24"/>
        </w:rPr>
      </w:pPr>
    </w:p>
    <w:p w14:paraId="208E39EA" w14:textId="09B482CB" w:rsidR="00AA6205" w:rsidRPr="00D546AF" w:rsidRDefault="00AA6205" w:rsidP="00063690">
      <w:pPr>
        <w:jc w:val="center"/>
        <w:rPr>
          <w:rFonts w:ascii="Muller Regular" w:hAnsi="Muller Regular"/>
          <w:sz w:val="24"/>
          <w:szCs w:val="24"/>
        </w:rPr>
      </w:pPr>
    </w:p>
    <w:sectPr w:rsidR="00AA6205" w:rsidRPr="00D546AF" w:rsidSect="00063690">
      <w:footerReference w:type="even" r:id="rId8"/>
      <w:footerReference w:type="default" r:id="rId9"/>
      <w:pgSz w:w="11906" w:h="16838"/>
      <w:pgMar w:top="567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E4A50" w14:textId="77777777" w:rsidR="001C511E" w:rsidRDefault="001C511E">
      <w:pPr>
        <w:spacing w:after="0" w:line="240" w:lineRule="auto"/>
      </w:pPr>
      <w:r>
        <w:separator/>
      </w:r>
    </w:p>
  </w:endnote>
  <w:endnote w:type="continuationSeparator" w:id="0">
    <w:p w14:paraId="2360AE30" w14:textId="77777777" w:rsidR="001C511E" w:rsidRDefault="001C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-Identity-H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uller Medium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Muller Bold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Muller Regular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AF12D" w14:textId="77777777" w:rsidR="00E70ABC" w:rsidRDefault="00AA6205" w:rsidP="00E70ABC">
    <w:pPr>
      <w:pStyle w:val="a3"/>
      <w:ind w:left="851"/>
    </w:pPr>
    <w:proofErr w:type="spellStart"/>
    <w:r>
      <w:t>Пахнутова</w:t>
    </w:r>
    <w:proofErr w:type="spellEnd"/>
    <w:r>
      <w:t xml:space="preserve"> Виктория Викторовна</w:t>
    </w:r>
  </w:p>
  <w:p w14:paraId="3F431D05" w14:textId="77777777" w:rsidR="00E70ABC" w:rsidRPr="001F7C0D" w:rsidRDefault="00AA6205" w:rsidP="00E70ABC">
    <w:pPr>
      <w:pStyle w:val="a3"/>
      <w:ind w:left="851"/>
      <w:rPr>
        <w:color w:val="000000" w:themeColor="text1"/>
      </w:rPr>
    </w:pPr>
    <w:r>
      <w:t xml:space="preserve">212 02 76 (доб.132) </w:t>
    </w:r>
  </w:p>
  <w:p w14:paraId="0CBD2236" w14:textId="77777777" w:rsidR="001D1A3C" w:rsidRDefault="00CE72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C4F71" w14:textId="77777777" w:rsidR="001F7C0D" w:rsidRPr="00797AB4" w:rsidRDefault="00AA6205" w:rsidP="00797AB4">
    <w:pPr>
      <w:pStyle w:val="a3"/>
    </w:pPr>
    <w:r w:rsidRPr="00797AB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0B44D" w14:textId="77777777" w:rsidR="001C511E" w:rsidRDefault="001C511E">
      <w:pPr>
        <w:spacing w:after="0" w:line="240" w:lineRule="auto"/>
      </w:pPr>
      <w:r>
        <w:separator/>
      </w:r>
    </w:p>
  </w:footnote>
  <w:footnote w:type="continuationSeparator" w:id="0">
    <w:p w14:paraId="4EDF41F8" w14:textId="77777777" w:rsidR="001C511E" w:rsidRDefault="001C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18" w:hanging="360"/>
      </w:pPr>
    </w:lvl>
    <w:lvl w:ilvl="2" w:tplc="0419001B">
      <w:start w:val="1"/>
      <w:numFmt w:val="lowerRoman"/>
      <w:lvlText w:val="%3."/>
      <w:lvlJc w:val="right"/>
      <w:pPr>
        <w:ind w:left="1938" w:hanging="180"/>
      </w:pPr>
    </w:lvl>
    <w:lvl w:ilvl="3" w:tplc="0419000F">
      <w:start w:val="1"/>
      <w:numFmt w:val="decimal"/>
      <w:lvlText w:val="%4."/>
      <w:lvlJc w:val="left"/>
      <w:pPr>
        <w:ind w:left="2658" w:hanging="360"/>
      </w:pPr>
    </w:lvl>
    <w:lvl w:ilvl="4" w:tplc="04190019">
      <w:start w:val="1"/>
      <w:numFmt w:val="lowerLetter"/>
      <w:lvlText w:val="%5."/>
      <w:lvlJc w:val="left"/>
      <w:pPr>
        <w:ind w:left="3378" w:hanging="360"/>
      </w:pPr>
    </w:lvl>
    <w:lvl w:ilvl="5" w:tplc="0419001B">
      <w:start w:val="1"/>
      <w:numFmt w:val="lowerRoman"/>
      <w:lvlText w:val="%6."/>
      <w:lvlJc w:val="right"/>
      <w:pPr>
        <w:ind w:left="4098" w:hanging="180"/>
      </w:pPr>
    </w:lvl>
    <w:lvl w:ilvl="6" w:tplc="0419000F">
      <w:start w:val="1"/>
      <w:numFmt w:val="decimal"/>
      <w:lvlText w:val="%7."/>
      <w:lvlJc w:val="left"/>
      <w:pPr>
        <w:ind w:left="4818" w:hanging="360"/>
      </w:pPr>
    </w:lvl>
    <w:lvl w:ilvl="7" w:tplc="04190019">
      <w:start w:val="1"/>
      <w:numFmt w:val="lowerLetter"/>
      <w:lvlText w:val="%8."/>
      <w:lvlJc w:val="left"/>
      <w:pPr>
        <w:ind w:left="5538" w:hanging="360"/>
      </w:pPr>
    </w:lvl>
    <w:lvl w:ilvl="8" w:tplc="0419001B">
      <w:start w:val="1"/>
      <w:numFmt w:val="lowerRoman"/>
      <w:lvlText w:val="%9."/>
      <w:lvlJc w:val="right"/>
      <w:pPr>
        <w:ind w:left="6258" w:hanging="180"/>
      </w:pPr>
    </w:lvl>
  </w:abstractNum>
  <w:abstractNum w:abstractNumId="2" w15:restartNumberingAfterBreak="0">
    <w:nsid w:val="49DB2D7C"/>
    <w:multiLevelType w:val="hybridMultilevel"/>
    <w:tmpl w:val="DAD8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4A"/>
    <w:rsid w:val="00037A92"/>
    <w:rsid w:val="00050654"/>
    <w:rsid w:val="00063690"/>
    <w:rsid w:val="00083B96"/>
    <w:rsid w:val="001C511E"/>
    <w:rsid w:val="001E28C8"/>
    <w:rsid w:val="0022058A"/>
    <w:rsid w:val="00252E5E"/>
    <w:rsid w:val="00331523"/>
    <w:rsid w:val="00331A42"/>
    <w:rsid w:val="00363D2F"/>
    <w:rsid w:val="003D45E9"/>
    <w:rsid w:val="003E199E"/>
    <w:rsid w:val="00426DD3"/>
    <w:rsid w:val="0043686A"/>
    <w:rsid w:val="00491E49"/>
    <w:rsid w:val="004D6246"/>
    <w:rsid w:val="005A133E"/>
    <w:rsid w:val="005A6653"/>
    <w:rsid w:val="00642568"/>
    <w:rsid w:val="006846A4"/>
    <w:rsid w:val="006C55EB"/>
    <w:rsid w:val="00797AB4"/>
    <w:rsid w:val="00835CB2"/>
    <w:rsid w:val="00861D2D"/>
    <w:rsid w:val="0089613F"/>
    <w:rsid w:val="00A367E8"/>
    <w:rsid w:val="00AA6205"/>
    <w:rsid w:val="00B01864"/>
    <w:rsid w:val="00B764E9"/>
    <w:rsid w:val="00C5164A"/>
    <w:rsid w:val="00C6400E"/>
    <w:rsid w:val="00C82BB0"/>
    <w:rsid w:val="00C876C9"/>
    <w:rsid w:val="00CB6B25"/>
    <w:rsid w:val="00CE72B9"/>
    <w:rsid w:val="00D023F3"/>
    <w:rsid w:val="00D546AF"/>
    <w:rsid w:val="00E12BEC"/>
    <w:rsid w:val="00F65BA7"/>
    <w:rsid w:val="00F9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69BA"/>
  <w15:chartTrackingRefBased/>
  <w15:docId w15:val="{7529B4F2-0675-46B3-8284-0F9FD890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0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6205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AA6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AB4"/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rsid w:val="00D546AF"/>
    <w:rPr>
      <w:rFonts w:ascii="Tahoma-Identity-H" w:hAnsi="Tahoma-Identity-H" w:hint="default"/>
      <w:b w:val="0"/>
      <w:bCs w:val="0"/>
      <w:i w:val="0"/>
      <w:iCs w:val="0"/>
      <w:color w:val="1B1C20"/>
      <w:sz w:val="16"/>
      <w:szCs w:val="16"/>
    </w:rPr>
  </w:style>
  <w:style w:type="paragraph" w:styleId="a7">
    <w:name w:val="List Paragraph"/>
    <w:basedOn w:val="a"/>
    <w:uiPriority w:val="34"/>
    <w:qFormat/>
    <w:rsid w:val="00037A9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3E1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19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Солкина В.В.</dc:creator>
  <cp:keywords/>
  <dc:description/>
  <cp:lastModifiedBy>Администратор</cp:lastModifiedBy>
  <cp:revision>14</cp:revision>
  <cp:lastPrinted>2021-09-24T10:23:00Z</cp:lastPrinted>
  <dcterms:created xsi:type="dcterms:W3CDTF">2021-08-25T09:26:00Z</dcterms:created>
  <dcterms:modified xsi:type="dcterms:W3CDTF">2023-03-30T04:54:00Z</dcterms:modified>
</cp:coreProperties>
</file>